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0F79B9" w:rsidP="000F79B9">
      <w:pPr>
        <w:tabs>
          <w:tab w:val="left" w:pos="1418"/>
        </w:tabs>
        <w:ind w:firstLine="5529"/>
      </w:pPr>
      <w:r w:rsidRPr="0020622C">
        <w:t xml:space="preserve">Распоряжением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20622C" w:rsidRDefault="000F79B9" w:rsidP="000F79B9">
      <w:pPr>
        <w:tabs>
          <w:tab w:val="left" w:pos="1418"/>
        </w:tabs>
        <w:ind w:firstLine="5529"/>
      </w:pPr>
      <w:r w:rsidRPr="0020622C">
        <w:t>от «___</w:t>
      </w:r>
      <w:proofErr w:type="gramStart"/>
      <w:r w:rsidRPr="0020622C">
        <w:t>_»_</w:t>
      </w:r>
      <w:proofErr w:type="gramEnd"/>
      <w:r w:rsidRPr="0020622C">
        <w:t>_____2025 № ________</w:t>
      </w:r>
    </w:p>
    <w:p w:rsidR="000F79B9" w:rsidRPr="0020622C" w:rsidRDefault="000F79B9" w:rsidP="000F79B9">
      <w:pPr>
        <w:ind w:firstLine="5529"/>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D9226E">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D9226E">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D9226E">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D9226E">
            <w:pPr>
              <w:pStyle w:val="Style6"/>
              <w:jc w:val="both"/>
            </w:pPr>
            <w:r w:rsidRPr="0020622C">
              <w:t>Почтовый адрес</w:t>
            </w:r>
          </w:p>
        </w:tc>
        <w:tc>
          <w:tcPr>
            <w:tcW w:w="7436" w:type="dxa"/>
            <w:shd w:val="clear" w:color="auto" w:fill="auto"/>
          </w:tcPr>
          <w:p w:rsidR="000F79B9" w:rsidRPr="0020622C" w:rsidRDefault="000F79B9" w:rsidP="00D9226E">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D9226E">
            <w:pPr>
              <w:pStyle w:val="Style6"/>
              <w:jc w:val="both"/>
            </w:pPr>
            <w:r w:rsidRPr="0020622C">
              <w:t>Телефон</w:t>
            </w:r>
          </w:p>
        </w:tc>
        <w:tc>
          <w:tcPr>
            <w:tcW w:w="7436" w:type="dxa"/>
            <w:shd w:val="clear" w:color="auto" w:fill="auto"/>
          </w:tcPr>
          <w:p w:rsidR="000F79B9" w:rsidRPr="0020622C" w:rsidRDefault="000F79B9" w:rsidP="00D9226E">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D9226E">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0F79B9" w:rsidP="00D9226E">
            <w:pPr>
              <w:pStyle w:val="Style6"/>
              <w:jc w:val="both"/>
            </w:pPr>
            <w:r w:rsidRPr="0020622C">
              <w:t>Сяба Елена Викторовна, Королева Юлия Сергеевна</w:t>
            </w:r>
          </w:p>
        </w:tc>
      </w:tr>
      <w:tr w:rsidR="000F79B9" w:rsidRPr="0020622C" w:rsidTr="0020622C">
        <w:tc>
          <w:tcPr>
            <w:tcW w:w="2977" w:type="dxa"/>
            <w:shd w:val="clear" w:color="auto" w:fill="auto"/>
          </w:tcPr>
          <w:p w:rsidR="000F79B9" w:rsidRPr="0020622C" w:rsidRDefault="000F79B9" w:rsidP="00D9226E">
            <w:pPr>
              <w:pStyle w:val="Style6"/>
              <w:jc w:val="both"/>
            </w:pPr>
            <w:r w:rsidRPr="0020622C">
              <w:t>Контактный телефон</w:t>
            </w:r>
          </w:p>
        </w:tc>
        <w:tc>
          <w:tcPr>
            <w:tcW w:w="7436" w:type="dxa"/>
            <w:shd w:val="clear" w:color="auto" w:fill="auto"/>
          </w:tcPr>
          <w:p w:rsidR="000F79B9" w:rsidRPr="0020622C" w:rsidRDefault="000F79B9" w:rsidP="00D9226E">
            <w:pPr>
              <w:pStyle w:val="Style6"/>
              <w:jc w:val="both"/>
            </w:pPr>
            <w:r w:rsidRPr="0020622C">
              <w:t>43-71-80 (доб.1484, 1442)</w:t>
            </w:r>
          </w:p>
        </w:tc>
      </w:tr>
    </w:tbl>
    <w:p w:rsidR="00CF3EAD" w:rsidRDefault="00CF3EAD" w:rsidP="006A0E3B">
      <w:pPr>
        <w:pStyle w:val="a5"/>
        <w:tabs>
          <w:tab w:val="left" w:pos="709"/>
        </w:tabs>
        <w:spacing w:after="0"/>
        <w:ind w:left="1997"/>
        <w:rPr>
          <w:b/>
        </w:rPr>
      </w:pPr>
    </w:p>
    <w:p w:rsidR="000F79B9"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20622C">
        <w:trPr>
          <w:trHeight w:val="199"/>
          <w:jc w:val="center"/>
        </w:trPr>
        <w:tc>
          <w:tcPr>
            <w:tcW w:w="421" w:type="dxa"/>
            <w:vMerge w:val="restart"/>
            <w:textDirection w:val="btL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 лота</w:t>
            </w:r>
          </w:p>
        </w:tc>
        <w:tc>
          <w:tcPr>
            <w:tcW w:w="5670" w:type="dxa"/>
            <w:gridSpan w:val="5"/>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Предмет аукциона</w:t>
            </w:r>
          </w:p>
        </w:tc>
        <w:tc>
          <w:tcPr>
            <w:tcW w:w="1735" w:type="dxa"/>
            <w:vMerge w:val="restart"/>
            <w:vAlign w:val="center"/>
          </w:tcPr>
          <w:p w:rsidR="000F79B9" w:rsidRPr="0020622C" w:rsidRDefault="000F79B9" w:rsidP="0020622C">
            <w:pPr>
              <w:tabs>
                <w:tab w:val="center" w:pos="7285"/>
                <w:tab w:val="left" w:pos="13725"/>
              </w:tabs>
              <w:ind w:right="-108"/>
              <w:jc w:val="center"/>
              <w:rPr>
                <w:color w:val="000000"/>
                <w:sz w:val="18"/>
                <w:szCs w:val="18"/>
              </w:rPr>
            </w:pPr>
          </w:p>
          <w:p w:rsidR="000F79B9" w:rsidRPr="0020622C" w:rsidRDefault="000F79B9" w:rsidP="0020622C">
            <w:pPr>
              <w:tabs>
                <w:tab w:val="center" w:pos="7285"/>
                <w:tab w:val="left" w:pos="13725"/>
              </w:tabs>
              <w:ind w:right="-108"/>
              <w:jc w:val="center"/>
              <w:rPr>
                <w:color w:val="000000"/>
                <w:sz w:val="18"/>
                <w:szCs w:val="18"/>
              </w:rPr>
            </w:pPr>
            <w:r w:rsidRPr="0020622C">
              <w:rPr>
                <w:color w:val="000000"/>
                <w:sz w:val="18"/>
                <w:szCs w:val="18"/>
              </w:rPr>
              <w:t>Начальная (минимальная) цена договора (цена лота) в размере ежемесячного платежа без учета НДС, руб.</w:t>
            </w:r>
          </w:p>
          <w:p w:rsidR="000F79B9" w:rsidRPr="0020622C"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Задаток без учета НДС, руб.</w:t>
            </w:r>
          </w:p>
          <w:p w:rsidR="000F79B9" w:rsidRPr="0020622C"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 xml:space="preserve">Шаг аукциона без учета НДС, (5%), </w:t>
            </w:r>
          </w:p>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руб.</w:t>
            </w:r>
          </w:p>
        </w:tc>
        <w:tc>
          <w:tcPr>
            <w:tcW w:w="1134" w:type="dxa"/>
            <w:vMerge w:val="restart"/>
            <w:vAlign w:val="center"/>
          </w:tcPr>
          <w:p w:rsidR="000F79B9" w:rsidRPr="0020622C" w:rsidRDefault="000F79B9" w:rsidP="0020622C">
            <w:pPr>
              <w:tabs>
                <w:tab w:val="center" w:pos="7285"/>
                <w:tab w:val="left" w:pos="13725"/>
              </w:tabs>
              <w:jc w:val="center"/>
              <w:rPr>
                <w:sz w:val="18"/>
                <w:szCs w:val="18"/>
              </w:rPr>
            </w:pPr>
            <w:r w:rsidRPr="0020622C">
              <w:rPr>
                <w:sz w:val="18"/>
                <w:szCs w:val="18"/>
              </w:rPr>
              <w:t>Наличие преимущественного правообладателя на заключение договора аренды</w:t>
            </w:r>
          </w:p>
        </w:tc>
      </w:tr>
      <w:tr w:rsidR="000F79B9" w:rsidRPr="0020622C" w:rsidTr="0020622C">
        <w:trPr>
          <w:trHeight w:val="424"/>
          <w:jc w:val="center"/>
        </w:trPr>
        <w:tc>
          <w:tcPr>
            <w:tcW w:w="421" w:type="dxa"/>
            <w:vMerge/>
            <w:vAlign w:val="center"/>
          </w:tcPr>
          <w:p w:rsidR="000F79B9" w:rsidRPr="0020622C" w:rsidRDefault="000F79B9" w:rsidP="0020622C">
            <w:pPr>
              <w:tabs>
                <w:tab w:val="center" w:pos="7285"/>
                <w:tab w:val="left" w:pos="13725"/>
              </w:tabs>
              <w:jc w:val="center"/>
              <w:rPr>
                <w:color w:val="000000"/>
                <w:sz w:val="18"/>
                <w:szCs w:val="18"/>
              </w:rPr>
            </w:pPr>
          </w:p>
        </w:tc>
        <w:tc>
          <w:tcPr>
            <w:tcW w:w="5670" w:type="dxa"/>
            <w:gridSpan w:val="5"/>
          </w:tcPr>
          <w:p w:rsidR="000F79B9" w:rsidRPr="0020622C" w:rsidRDefault="000F79B9" w:rsidP="006A0E3B">
            <w:pPr>
              <w:tabs>
                <w:tab w:val="center" w:pos="7285"/>
                <w:tab w:val="left" w:pos="13725"/>
              </w:tabs>
              <w:jc w:val="center"/>
              <w:rPr>
                <w:sz w:val="18"/>
                <w:szCs w:val="18"/>
              </w:rPr>
            </w:pPr>
            <w:r w:rsidRPr="0020622C">
              <w:rPr>
                <w:color w:val="000000"/>
                <w:sz w:val="18"/>
                <w:szCs w:val="18"/>
              </w:rPr>
              <w:t>Право на заключение договора</w:t>
            </w:r>
            <w:r w:rsidRPr="0020622C">
              <w:rPr>
                <w:sz w:val="18"/>
                <w:szCs w:val="18"/>
              </w:rPr>
              <w:t xml:space="preserve"> аренды объекта недвижимого имущества</w:t>
            </w:r>
            <w:r w:rsidR="006A0E3B">
              <w:rPr>
                <w:sz w:val="18"/>
                <w:szCs w:val="18"/>
              </w:rPr>
              <w:t xml:space="preserve"> </w:t>
            </w:r>
            <w:r w:rsidRPr="0020622C">
              <w:rPr>
                <w:sz w:val="18"/>
                <w:szCs w:val="18"/>
              </w:rPr>
              <w:t>муниципальной собственности</w:t>
            </w:r>
          </w:p>
        </w:tc>
        <w:tc>
          <w:tcPr>
            <w:tcW w:w="1735" w:type="dxa"/>
            <w:vMerge/>
            <w:vAlign w:val="center"/>
          </w:tcPr>
          <w:p w:rsidR="000F79B9" w:rsidRPr="0020622C" w:rsidRDefault="000F79B9" w:rsidP="0020622C">
            <w:pPr>
              <w:tabs>
                <w:tab w:val="center" w:pos="7285"/>
                <w:tab w:val="left" w:pos="13725"/>
              </w:tabs>
              <w:jc w:val="center"/>
              <w:rPr>
                <w:color w:val="000000"/>
                <w:sz w:val="18"/>
                <w:szCs w:val="18"/>
              </w:rPr>
            </w:pPr>
          </w:p>
        </w:tc>
        <w:tc>
          <w:tcPr>
            <w:tcW w:w="708" w:type="dxa"/>
            <w:vMerge/>
            <w:vAlign w:val="center"/>
          </w:tcPr>
          <w:p w:rsidR="000F79B9" w:rsidRPr="0020622C" w:rsidRDefault="000F79B9" w:rsidP="0020622C">
            <w:pPr>
              <w:tabs>
                <w:tab w:val="center" w:pos="7285"/>
                <w:tab w:val="left" w:pos="13725"/>
              </w:tabs>
              <w:jc w:val="center"/>
              <w:rPr>
                <w:color w:val="000000"/>
                <w:sz w:val="18"/>
                <w:szCs w:val="18"/>
              </w:rPr>
            </w:pPr>
          </w:p>
        </w:tc>
        <w:tc>
          <w:tcPr>
            <w:tcW w:w="818" w:type="dxa"/>
            <w:vMerge/>
            <w:vAlign w:val="center"/>
          </w:tcPr>
          <w:p w:rsidR="000F79B9" w:rsidRPr="0020622C" w:rsidRDefault="000F79B9" w:rsidP="0020622C">
            <w:pPr>
              <w:tabs>
                <w:tab w:val="center" w:pos="7285"/>
                <w:tab w:val="left" w:pos="13725"/>
              </w:tabs>
              <w:jc w:val="center"/>
              <w:rPr>
                <w:color w:val="000000"/>
                <w:sz w:val="18"/>
                <w:szCs w:val="18"/>
              </w:rPr>
            </w:pPr>
          </w:p>
        </w:tc>
        <w:tc>
          <w:tcPr>
            <w:tcW w:w="1134" w:type="dxa"/>
            <w:vMerge/>
          </w:tcPr>
          <w:p w:rsidR="000F79B9" w:rsidRPr="0020622C"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20622C"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Общая площадь Объекта (</w:t>
            </w:r>
            <w:proofErr w:type="spellStart"/>
            <w:r w:rsidRPr="0020622C">
              <w:rPr>
                <w:color w:val="000000"/>
                <w:sz w:val="18"/>
                <w:szCs w:val="18"/>
              </w:rPr>
              <w:t>кв.м</w:t>
            </w:r>
            <w:proofErr w:type="spellEnd"/>
            <w:r w:rsidRPr="0020622C">
              <w:rPr>
                <w:color w:val="000000"/>
                <w:sz w:val="18"/>
                <w:szCs w:val="18"/>
              </w:rPr>
              <w:t>.)</w:t>
            </w:r>
          </w:p>
        </w:tc>
        <w:tc>
          <w:tcPr>
            <w:tcW w:w="1026" w:type="dxa"/>
            <w:tcBorders>
              <w:lef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Срок действия договора аренды Объекта</w:t>
            </w:r>
          </w:p>
        </w:tc>
        <w:tc>
          <w:tcPr>
            <w:tcW w:w="1735" w:type="dxa"/>
            <w:vMerge/>
            <w:vAlign w:val="center"/>
          </w:tcPr>
          <w:p w:rsidR="000F79B9" w:rsidRPr="0020622C" w:rsidRDefault="000F79B9" w:rsidP="0020622C">
            <w:pPr>
              <w:tabs>
                <w:tab w:val="center" w:pos="7285"/>
                <w:tab w:val="left" w:pos="13725"/>
              </w:tabs>
              <w:jc w:val="center"/>
              <w:rPr>
                <w:color w:val="000000"/>
                <w:sz w:val="18"/>
                <w:szCs w:val="18"/>
              </w:rPr>
            </w:pPr>
          </w:p>
        </w:tc>
        <w:tc>
          <w:tcPr>
            <w:tcW w:w="708" w:type="dxa"/>
            <w:vMerge/>
            <w:vAlign w:val="center"/>
          </w:tcPr>
          <w:p w:rsidR="000F79B9" w:rsidRPr="0020622C" w:rsidRDefault="000F79B9" w:rsidP="0020622C">
            <w:pPr>
              <w:tabs>
                <w:tab w:val="center" w:pos="7285"/>
                <w:tab w:val="left" w:pos="13725"/>
              </w:tabs>
              <w:jc w:val="center"/>
              <w:rPr>
                <w:color w:val="000000"/>
                <w:sz w:val="18"/>
                <w:szCs w:val="18"/>
              </w:rPr>
            </w:pPr>
          </w:p>
        </w:tc>
        <w:tc>
          <w:tcPr>
            <w:tcW w:w="818" w:type="dxa"/>
            <w:vMerge/>
            <w:vAlign w:val="center"/>
          </w:tcPr>
          <w:p w:rsidR="000F79B9" w:rsidRPr="0020622C" w:rsidRDefault="000F79B9" w:rsidP="0020622C">
            <w:pPr>
              <w:tabs>
                <w:tab w:val="center" w:pos="7285"/>
                <w:tab w:val="left" w:pos="13725"/>
              </w:tabs>
              <w:jc w:val="center"/>
              <w:rPr>
                <w:color w:val="000000"/>
                <w:sz w:val="18"/>
                <w:szCs w:val="18"/>
              </w:rPr>
            </w:pPr>
          </w:p>
        </w:tc>
        <w:tc>
          <w:tcPr>
            <w:tcW w:w="1134" w:type="dxa"/>
            <w:vMerge/>
          </w:tcPr>
          <w:p w:rsidR="000F79B9" w:rsidRPr="0020622C"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2</w:t>
            </w:r>
          </w:p>
        </w:tc>
        <w:tc>
          <w:tcPr>
            <w:tcW w:w="1451"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3</w:t>
            </w:r>
          </w:p>
        </w:tc>
        <w:tc>
          <w:tcPr>
            <w:tcW w:w="992"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5</w:t>
            </w:r>
          </w:p>
        </w:tc>
        <w:tc>
          <w:tcPr>
            <w:tcW w:w="1026" w:type="dxa"/>
            <w:tcBorders>
              <w:lef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6</w:t>
            </w:r>
          </w:p>
        </w:tc>
        <w:tc>
          <w:tcPr>
            <w:tcW w:w="1735"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7</w:t>
            </w:r>
          </w:p>
        </w:tc>
        <w:tc>
          <w:tcPr>
            <w:tcW w:w="708"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8</w:t>
            </w:r>
          </w:p>
        </w:tc>
        <w:tc>
          <w:tcPr>
            <w:tcW w:w="818"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9</w:t>
            </w:r>
          </w:p>
        </w:tc>
        <w:tc>
          <w:tcPr>
            <w:tcW w:w="1134" w:type="dxa"/>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10</w:t>
            </w:r>
          </w:p>
        </w:tc>
      </w:tr>
      <w:tr w:rsidR="000F79B9" w:rsidRPr="0020622C" w:rsidTr="0020622C">
        <w:trPr>
          <w:cantSplit/>
          <w:trHeight w:val="979"/>
          <w:jc w:val="center"/>
        </w:trPr>
        <w:tc>
          <w:tcPr>
            <w:tcW w:w="421"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0F79B9" w:rsidRPr="0020622C" w:rsidRDefault="000F79B9" w:rsidP="0020622C">
            <w:pPr>
              <w:pStyle w:val="a3"/>
              <w:jc w:val="center"/>
              <w:rPr>
                <w:sz w:val="18"/>
                <w:szCs w:val="18"/>
              </w:rPr>
            </w:pPr>
            <w:r w:rsidRPr="0020622C">
              <w:rPr>
                <w:sz w:val="18"/>
                <w:szCs w:val="18"/>
              </w:rPr>
              <w:t xml:space="preserve">Нежилое помещение 14, с кадастровым номером 24:55:0402008:4451, расположенное по адресу: Российская Федерация, Красноярский край, городской округ город Норильск, город Норильск, улица </w:t>
            </w:r>
            <w:proofErr w:type="spellStart"/>
            <w:r w:rsidRPr="0020622C">
              <w:rPr>
                <w:sz w:val="18"/>
                <w:szCs w:val="18"/>
              </w:rPr>
              <w:t>Талнахская</w:t>
            </w:r>
            <w:proofErr w:type="spellEnd"/>
            <w:r w:rsidRPr="0020622C">
              <w:rPr>
                <w:sz w:val="18"/>
                <w:szCs w:val="18"/>
              </w:rPr>
              <w:t>, дом 40</w:t>
            </w:r>
          </w:p>
        </w:tc>
        <w:tc>
          <w:tcPr>
            <w:tcW w:w="1451" w:type="dxa"/>
            <w:tcBorders>
              <w:top w:val="single" w:sz="4" w:space="0" w:color="auto"/>
              <w:left w:val="single" w:sz="4" w:space="0" w:color="auto"/>
              <w:bottom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sz w:val="18"/>
                <w:szCs w:val="18"/>
              </w:rPr>
              <w:t>Нежилое помещение, входящие в состав нежилого здания. Год ввода в эксплуатацию 1979,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0F79B9" w:rsidRPr="0020622C" w:rsidRDefault="000F79B9" w:rsidP="0020622C">
            <w:pPr>
              <w:tabs>
                <w:tab w:val="center" w:pos="7285"/>
                <w:tab w:val="left" w:pos="13725"/>
              </w:tabs>
              <w:jc w:val="center"/>
              <w:rPr>
                <w:sz w:val="18"/>
                <w:szCs w:val="18"/>
              </w:rPr>
            </w:pPr>
            <w:r w:rsidRPr="0020622C">
              <w:rPr>
                <w:sz w:val="18"/>
                <w:szCs w:val="18"/>
              </w:rPr>
              <w:t>46,2</w:t>
            </w:r>
          </w:p>
        </w:tc>
        <w:tc>
          <w:tcPr>
            <w:tcW w:w="1026" w:type="dxa"/>
            <w:tcBorders>
              <w:top w:val="single" w:sz="4" w:space="0" w:color="auto"/>
              <w:left w:val="single" w:sz="4" w:space="0" w:color="auto"/>
              <w:bottom w:val="single" w:sz="4" w:space="0" w:color="auto"/>
            </w:tcBorders>
            <w:vAlign w:val="center"/>
          </w:tcPr>
          <w:p w:rsidR="000F79B9" w:rsidRPr="0020622C" w:rsidRDefault="000F79B9" w:rsidP="0020622C">
            <w:pPr>
              <w:tabs>
                <w:tab w:val="center" w:pos="7285"/>
                <w:tab w:val="left" w:pos="13725"/>
              </w:tabs>
              <w:jc w:val="center"/>
              <w:rPr>
                <w:sz w:val="18"/>
                <w:szCs w:val="18"/>
              </w:rPr>
            </w:pPr>
            <w:r w:rsidRPr="0020622C">
              <w:rPr>
                <w:sz w:val="18"/>
                <w:szCs w:val="18"/>
              </w:rPr>
              <w:t>10 лет</w:t>
            </w:r>
          </w:p>
        </w:tc>
        <w:tc>
          <w:tcPr>
            <w:tcW w:w="1735" w:type="dxa"/>
            <w:tcBorders>
              <w:top w:val="single" w:sz="4" w:space="0" w:color="auto"/>
              <w:bottom w:val="single" w:sz="4" w:space="0" w:color="auto"/>
            </w:tcBorders>
            <w:vAlign w:val="center"/>
          </w:tcPr>
          <w:p w:rsidR="000F79B9" w:rsidRPr="0020622C" w:rsidRDefault="000F79B9" w:rsidP="0020622C">
            <w:pPr>
              <w:tabs>
                <w:tab w:val="center" w:pos="7285"/>
                <w:tab w:val="left" w:pos="13725"/>
              </w:tabs>
              <w:jc w:val="center"/>
              <w:rPr>
                <w:sz w:val="18"/>
                <w:szCs w:val="18"/>
              </w:rPr>
            </w:pPr>
            <w:r w:rsidRPr="0020622C">
              <w:rPr>
                <w:sz w:val="18"/>
                <w:szCs w:val="18"/>
              </w:rPr>
              <w:t>55 440,00</w:t>
            </w:r>
          </w:p>
          <w:p w:rsidR="000F79B9" w:rsidRPr="0020622C" w:rsidRDefault="000F79B9" w:rsidP="0020622C">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0F79B9" w:rsidRPr="0020622C" w:rsidRDefault="000F79B9" w:rsidP="0020622C">
            <w:pPr>
              <w:tabs>
                <w:tab w:val="center" w:pos="7285"/>
                <w:tab w:val="left" w:pos="13725"/>
              </w:tabs>
              <w:jc w:val="center"/>
              <w:rPr>
                <w:sz w:val="18"/>
                <w:szCs w:val="18"/>
              </w:rPr>
            </w:pPr>
            <w:r w:rsidRPr="0020622C">
              <w:rPr>
                <w:sz w:val="18"/>
                <w:szCs w:val="18"/>
              </w:rPr>
              <w:t>24:55:0402008:84</w:t>
            </w:r>
          </w:p>
        </w:tc>
        <w:tc>
          <w:tcPr>
            <w:tcW w:w="708" w:type="dxa"/>
            <w:tcBorders>
              <w:top w:val="single" w:sz="4" w:space="0" w:color="auto"/>
              <w:bottom w:val="single" w:sz="4" w:space="0" w:color="auto"/>
            </w:tcBorders>
            <w:vAlign w:val="center"/>
          </w:tcPr>
          <w:p w:rsidR="000F79B9" w:rsidRPr="0020622C" w:rsidRDefault="000F79B9" w:rsidP="0020622C">
            <w:pPr>
              <w:tabs>
                <w:tab w:val="center" w:pos="7285"/>
                <w:tab w:val="left" w:pos="13725"/>
              </w:tabs>
              <w:jc w:val="center"/>
              <w:rPr>
                <w:sz w:val="18"/>
                <w:szCs w:val="18"/>
              </w:rPr>
            </w:pPr>
            <w:r w:rsidRPr="0020622C">
              <w:rPr>
                <w:sz w:val="18"/>
                <w:szCs w:val="18"/>
              </w:rPr>
              <w:t>55 440,0</w:t>
            </w:r>
          </w:p>
        </w:tc>
        <w:tc>
          <w:tcPr>
            <w:tcW w:w="818" w:type="dxa"/>
            <w:tcBorders>
              <w:top w:val="single" w:sz="4" w:space="0" w:color="auto"/>
              <w:bottom w:val="single" w:sz="4" w:space="0" w:color="auto"/>
            </w:tcBorders>
            <w:vAlign w:val="center"/>
          </w:tcPr>
          <w:p w:rsidR="000F79B9" w:rsidRPr="0020622C" w:rsidRDefault="000F79B9" w:rsidP="0020622C">
            <w:pPr>
              <w:tabs>
                <w:tab w:val="center" w:pos="7285"/>
                <w:tab w:val="left" w:pos="13725"/>
              </w:tabs>
              <w:jc w:val="center"/>
              <w:rPr>
                <w:sz w:val="18"/>
                <w:szCs w:val="18"/>
              </w:rPr>
            </w:pPr>
            <w:r w:rsidRPr="0020622C">
              <w:rPr>
                <w:sz w:val="18"/>
                <w:szCs w:val="18"/>
              </w:rPr>
              <w:t>2 772,0</w:t>
            </w:r>
          </w:p>
        </w:tc>
        <w:tc>
          <w:tcPr>
            <w:tcW w:w="1134"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w:t>
            </w:r>
          </w:p>
        </w:tc>
      </w:tr>
    </w:tbl>
    <w:p w:rsidR="000F79B9" w:rsidRPr="0020622C" w:rsidRDefault="000F79B9" w:rsidP="000F79B9">
      <w:pPr>
        <w:pStyle w:val="Style6"/>
        <w:jc w:val="both"/>
        <w:rPr>
          <w:b/>
        </w:rPr>
      </w:pPr>
    </w:p>
    <w:p w:rsidR="0020622C" w:rsidRDefault="000F79B9" w:rsidP="000F79B9">
      <w:pPr>
        <w:pStyle w:val="Style6"/>
        <w:jc w:val="both"/>
        <w:rPr>
          <w:b/>
        </w:rPr>
      </w:pPr>
      <w:r w:rsidRPr="0020622C">
        <w:rPr>
          <w:b/>
        </w:rPr>
        <w:lastRenderedPageBreak/>
        <w:tab/>
      </w:r>
    </w:p>
    <w:p w:rsidR="00397724" w:rsidRDefault="00397724" w:rsidP="000F79B9">
      <w:pPr>
        <w:pStyle w:val="Style6"/>
        <w:jc w:val="both"/>
        <w:rPr>
          <w:b/>
        </w:rPr>
      </w:pPr>
    </w:p>
    <w:p w:rsidR="000F79B9" w:rsidRPr="0020622C" w:rsidRDefault="000F79B9" w:rsidP="000F79B9">
      <w:pPr>
        <w:pStyle w:val="Style6"/>
        <w:jc w:val="both"/>
        <w:rPr>
          <w:b/>
        </w:rPr>
      </w:pPr>
      <w:r w:rsidRPr="0020622C">
        <w:rPr>
          <w:b/>
        </w:rPr>
        <w:t>В отношении лота № 1</w:t>
      </w:r>
    </w:p>
    <w:p w:rsidR="000F79B9" w:rsidRPr="0020622C" w:rsidRDefault="000F79B9" w:rsidP="000F79B9">
      <w:pPr>
        <w:pStyle w:val="Style6"/>
        <w:tabs>
          <w:tab w:val="left" w:pos="2081"/>
          <w:tab w:val="left" w:pos="3935"/>
          <w:tab w:val="left" w:pos="7585"/>
        </w:tabs>
        <w:jc w:val="both"/>
        <w:rPr>
          <w:b/>
        </w:rPr>
      </w:pPr>
    </w:p>
    <w:p w:rsidR="000F79B9" w:rsidRPr="0020622C" w:rsidRDefault="000F79B9" w:rsidP="000F79B9">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 641/16/01 от 22.11.2024 нежилого помещения 14, общей площадью 46,2 </w:t>
      </w:r>
      <w:proofErr w:type="spellStart"/>
      <w:r w:rsidRPr="0020622C">
        <w:t>кв.м</w:t>
      </w:r>
      <w:proofErr w:type="spellEnd"/>
      <w:r w:rsidRPr="0020622C">
        <w:t xml:space="preserve">., с кадастровым номером 24:55:0402008:4451, расположенного по адресу: Российская Федерация, Красноярский край, городской округ город Норильск, город Норильск, улица </w:t>
      </w:r>
      <w:proofErr w:type="spellStart"/>
      <w:r w:rsidRPr="0020622C">
        <w:t>Талнахская</w:t>
      </w:r>
      <w:proofErr w:type="spellEnd"/>
      <w:r w:rsidRPr="0020622C">
        <w:t>, дом 40, объект находится в удовлетворительном состоянии.</w:t>
      </w:r>
    </w:p>
    <w:p w:rsidR="000F79B9" w:rsidRPr="0020622C" w:rsidRDefault="000F79B9" w:rsidP="000F79B9">
      <w:pPr>
        <w:pStyle w:val="a3"/>
        <w:ind w:firstLine="709"/>
        <w:jc w:val="both"/>
        <w:rPr>
          <w:rFonts w:eastAsia="Calibri"/>
        </w:rPr>
      </w:pPr>
      <w:r w:rsidRPr="0020622C">
        <w:t xml:space="preserve">Объект входит в территориальную зону: </w:t>
      </w:r>
      <w:r w:rsidRPr="0020622C">
        <w:rPr>
          <w:rFonts w:eastAsia="Calibri"/>
        </w:rPr>
        <w:t>Зона делового, общественного и коммерческого назначения (районный центр)</w:t>
      </w:r>
      <w:r w:rsidRPr="0020622C">
        <w:rPr>
          <w:rFonts w:eastAsia="Calibri"/>
          <w:bCs/>
        </w:rPr>
        <w:t>.</w:t>
      </w:r>
    </w:p>
    <w:p w:rsidR="000F79B9" w:rsidRPr="0020622C" w:rsidRDefault="000F79B9" w:rsidP="000F79B9">
      <w:pPr>
        <w:autoSpaceDE w:val="0"/>
        <w:autoSpaceDN w:val="0"/>
        <w:adjustRightInd w:val="0"/>
        <w:ind w:firstLine="709"/>
        <w:jc w:val="both"/>
        <w:rPr>
          <w:rFonts w:eastAsia="Calibri"/>
        </w:rPr>
      </w:pPr>
      <w:r w:rsidRPr="0020622C">
        <w:rPr>
          <w:rFonts w:eastAsia="Calibri"/>
        </w:rPr>
        <w:t>Зона делового, общественного и коммерческого назначения (районный центр) Ц-2 выделена для обеспечения правовых условий формирования центров обслуживания районов города с делегированием функций общегородского значения и широким спектром коммерческих и обслуживающих функций, ориентированных на удовлетворение эпизодических, периодических элементов повседневных потребностей населения территории округа, а также для размещения парковок общего пользования.</w:t>
      </w:r>
    </w:p>
    <w:p w:rsidR="000F79B9" w:rsidRPr="0020622C" w:rsidRDefault="000F79B9" w:rsidP="000F79B9">
      <w:pPr>
        <w:autoSpaceDE w:val="0"/>
        <w:autoSpaceDN w:val="0"/>
        <w:adjustRightInd w:val="0"/>
        <w:ind w:firstLine="709"/>
        <w:jc w:val="both"/>
        <w:rPr>
          <w:rFonts w:eastAsia="Calibri"/>
        </w:rPr>
      </w:pPr>
      <w:r w:rsidRPr="0020622C">
        <w:rPr>
          <w:rFonts w:eastAsia="Calibri"/>
        </w:rPr>
        <w:t>Виды разрешенного использования земельных участков и объектов капитального строительства:</w:t>
      </w:r>
    </w:p>
    <w:p w:rsidR="000F79B9" w:rsidRPr="0020622C" w:rsidRDefault="000F79B9" w:rsidP="000F79B9">
      <w:pPr>
        <w:autoSpaceDE w:val="0"/>
        <w:autoSpaceDN w:val="0"/>
        <w:adjustRightInd w:val="0"/>
        <w:ind w:firstLine="709"/>
        <w:jc w:val="both"/>
        <w:rPr>
          <w:rFonts w:eastAsia="Calibri"/>
        </w:rPr>
      </w:pPr>
      <w:r w:rsidRPr="0020622C">
        <w:rPr>
          <w:rFonts w:eastAsia="Calibri"/>
        </w:rPr>
        <w:t>1. Основные виды разрешенного использования:</w:t>
      </w:r>
    </w:p>
    <w:p w:rsidR="000F79B9" w:rsidRPr="0020622C" w:rsidRDefault="000F79B9" w:rsidP="000F79B9">
      <w:pPr>
        <w:autoSpaceDE w:val="0"/>
        <w:autoSpaceDN w:val="0"/>
        <w:adjustRightInd w:val="0"/>
        <w:ind w:firstLine="709"/>
        <w:jc w:val="both"/>
        <w:rPr>
          <w:rFonts w:eastAsia="Calibri"/>
        </w:rPr>
      </w:pPr>
      <w:r w:rsidRPr="0020622C">
        <w:rPr>
          <w:rFonts w:eastAsia="Calibri"/>
        </w:rPr>
        <w:t>- деловое управление;</w:t>
      </w:r>
    </w:p>
    <w:p w:rsidR="000F79B9" w:rsidRPr="0020622C" w:rsidRDefault="000F79B9" w:rsidP="000F79B9">
      <w:pPr>
        <w:autoSpaceDE w:val="0"/>
        <w:autoSpaceDN w:val="0"/>
        <w:adjustRightInd w:val="0"/>
        <w:ind w:firstLine="709"/>
        <w:jc w:val="both"/>
        <w:rPr>
          <w:rFonts w:eastAsia="Calibri"/>
        </w:rPr>
      </w:pPr>
      <w:r w:rsidRPr="0020622C">
        <w:rPr>
          <w:rFonts w:eastAsia="Calibri"/>
        </w:rPr>
        <w:t>- государственное управление;</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объекты культурно-досуговой деятельности;</w:t>
      </w:r>
    </w:p>
    <w:p w:rsidR="000F79B9" w:rsidRPr="0020622C" w:rsidRDefault="000F79B9" w:rsidP="000F79B9">
      <w:pPr>
        <w:autoSpaceDE w:val="0"/>
        <w:autoSpaceDN w:val="0"/>
        <w:adjustRightInd w:val="0"/>
        <w:ind w:firstLine="709"/>
        <w:jc w:val="both"/>
        <w:rPr>
          <w:rFonts w:eastAsia="Calibri"/>
        </w:rPr>
      </w:pPr>
      <w:r w:rsidRPr="0020622C">
        <w:rPr>
          <w:rFonts w:eastAsia="Calibri"/>
        </w:rPr>
        <w:t>- парки культуры и отдыха;</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обеспечение спортивно-зрелищных мероприятий;</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обеспечение занятий спортом в помещениях;</w:t>
      </w:r>
    </w:p>
    <w:p w:rsidR="000F79B9" w:rsidRPr="0020622C" w:rsidRDefault="000F79B9" w:rsidP="000F79B9">
      <w:pPr>
        <w:autoSpaceDE w:val="0"/>
        <w:autoSpaceDN w:val="0"/>
        <w:adjustRightInd w:val="0"/>
        <w:ind w:firstLine="709"/>
        <w:jc w:val="both"/>
        <w:rPr>
          <w:rFonts w:eastAsia="Calibri"/>
        </w:rPr>
      </w:pPr>
      <w:r w:rsidRPr="0020622C">
        <w:rPr>
          <w:rFonts w:eastAsia="Calibri"/>
        </w:rPr>
        <w:t>- площадки для занятий спортом;</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оборудованные площадки для занятий спортом;</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объекты торговли (торговые центры, торгово-развлекательные центры (комплексы);</w:t>
      </w:r>
    </w:p>
    <w:p w:rsidR="000F79B9" w:rsidRPr="0020622C" w:rsidRDefault="000F79B9" w:rsidP="000F79B9">
      <w:pPr>
        <w:autoSpaceDE w:val="0"/>
        <w:autoSpaceDN w:val="0"/>
        <w:adjustRightInd w:val="0"/>
        <w:ind w:firstLine="709"/>
        <w:jc w:val="both"/>
        <w:rPr>
          <w:rFonts w:eastAsia="Calibri"/>
        </w:rPr>
      </w:pPr>
      <w:r w:rsidRPr="0020622C">
        <w:rPr>
          <w:rFonts w:eastAsia="Calibri"/>
        </w:rPr>
        <w:t>- магазины;</w:t>
      </w:r>
    </w:p>
    <w:p w:rsidR="000F79B9" w:rsidRPr="0020622C" w:rsidRDefault="000F79B9" w:rsidP="000F79B9">
      <w:pPr>
        <w:autoSpaceDE w:val="0"/>
        <w:autoSpaceDN w:val="0"/>
        <w:adjustRightInd w:val="0"/>
        <w:ind w:firstLine="709"/>
        <w:jc w:val="both"/>
        <w:rPr>
          <w:rFonts w:eastAsia="Calibri"/>
        </w:rPr>
      </w:pPr>
      <w:r w:rsidRPr="0020622C">
        <w:rPr>
          <w:rFonts w:eastAsia="Calibri"/>
        </w:rPr>
        <w:t>- рынки;</w:t>
      </w:r>
    </w:p>
    <w:p w:rsidR="000F79B9" w:rsidRPr="0020622C" w:rsidRDefault="000F79B9" w:rsidP="000F79B9">
      <w:pPr>
        <w:autoSpaceDE w:val="0"/>
        <w:autoSpaceDN w:val="0"/>
        <w:adjustRightInd w:val="0"/>
        <w:ind w:firstLine="709"/>
        <w:jc w:val="both"/>
        <w:rPr>
          <w:rFonts w:eastAsia="Calibri"/>
        </w:rPr>
      </w:pPr>
      <w:r w:rsidRPr="0020622C">
        <w:rPr>
          <w:rFonts w:eastAsia="Calibri"/>
        </w:rPr>
        <w:t>- улично-дорожная сеть;</w:t>
      </w:r>
    </w:p>
    <w:p w:rsidR="000F79B9" w:rsidRPr="0020622C" w:rsidRDefault="000F79B9" w:rsidP="000F79B9">
      <w:pPr>
        <w:autoSpaceDE w:val="0"/>
        <w:autoSpaceDN w:val="0"/>
        <w:adjustRightInd w:val="0"/>
        <w:ind w:firstLine="709"/>
        <w:jc w:val="both"/>
        <w:rPr>
          <w:rFonts w:eastAsia="Calibri"/>
        </w:rPr>
      </w:pPr>
      <w:r w:rsidRPr="0020622C">
        <w:rPr>
          <w:rFonts w:eastAsia="Calibri"/>
        </w:rPr>
        <w:t>- благоустройство территории;</w:t>
      </w:r>
    </w:p>
    <w:p w:rsidR="000F79B9" w:rsidRPr="0020622C" w:rsidRDefault="000F79B9" w:rsidP="000F79B9">
      <w:pPr>
        <w:autoSpaceDE w:val="0"/>
        <w:autoSpaceDN w:val="0"/>
        <w:adjustRightInd w:val="0"/>
        <w:ind w:firstLine="709"/>
        <w:jc w:val="both"/>
        <w:rPr>
          <w:rFonts w:eastAsia="Calibri"/>
        </w:rPr>
      </w:pPr>
      <w:r w:rsidRPr="0020622C">
        <w:rPr>
          <w:rFonts w:eastAsia="Calibri"/>
        </w:rPr>
        <w:t>- предпринимательство (исключительно для размещения рекламно-информационных конструкций);</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образование и просвещение.</w:t>
      </w:r>
    </w:p>
    <w:p w:rsidR="000F79B9" w:rsidRPr="0020622C" w:rsidRDefault="000F79B9" w:rsidP="000F79B9">
      <w:pPr>
        <w:autoSpaceDE w:val="0"/>
        <w:autoSpaceDN w:val="0"/>
        <w:adjustRightInd w:val="0"/>
        <w:ind w:firstLine="709"/>
        <w:jc w:val="both"/>
        <w:rPr>
          <w:rFonts w:eastAsia="Calibri"/>
        </w:rPr>
      </w:pPr>
      <w:r w:rsidRPr="0020622C">
        <w:rPr>
          <w:rFonts w:eastAsia="Calibri"/>
        </w:rPr>
        <w:t>2. Вспомогательные виды разрешенного использования:</w:t>
      </w:r>
    </w:p>
    <w:p w:rsidR="000F79B9" w:rsidRPr="0020622C" w:rsidRDefault="000F79B9" w:rsidP="000F79B9">
      <w:pPr>
        <w:autoSpaceDE w:val="0"/>
        <w:autoSpaceDN w:val="0"/>
        <w:adjustRightInd w:val="0"/>
        <w:ind w:firstLine="709"/>
        <w:jc w:val="both"/>
        <w:rPr>
          <w:rFonts w:eastAsia="Calibri"/>
        </w:rPr>
      </w:pPr>
      <w:r w:rsidRPr="0020622C">
        <w:rPr>
          <w:rFonts w:eastAsia="Calibri"/>
        </w:rPr>
        <w:t>- предоставление коммунальных услуг;</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обеспечение внутреннего правопорядка;</w:t>
      </w:r>
    </w:p>
    <w:p w:rsidR="000F79B9" w:rsidRPr="0020622C" w:rsidRDefault="000F79B9" w:rsidP="000F79B9">
      <w:pPr>
        <w:autoSpaceDE w:val="0"/>
        <w:autoSpaceDN w:val="0"/>
        <w:adjustRightInd w:val="0"/>
        <w:ind w:firstLine="709"/>
        <w:jc w:val="both"/>
        <w:rPr>
          <w:rFonts w:eastAsia="Calibri"/>
        </w:rPr>
      </w:pPr>
      <w:r w:rsidRPr="0020622C">
        <w:rPr>
          <w:rFonts w:eastAsia="Calibri"/>
        </w:rPr>
        <w:t>- служебные гаражи.</w:t>
      </w:r>
    </w:p>
    <w:p w:rsidR="000F79B9" w:rsidRPr="0020622C" w:rsidRDefault="000F79B9" w:rsidP="000F79B9">
      <w:pPr>
        <w:autoSpaceDE w:val="0"/>
        <w:autoSpaceDN w:val="0"/>
        <w:adjustRightInd w:val="0"/>
        <w:ind w:firstLine="709"/>
        <w:jc w:val="both"/>
        <w:rPr>
          <w:rFonts w:eastAsia="Calibri"/>
        </w:rPr>
      </w:pPr>
      <w:r w:rsidRPr="0020622C">
        <w:rPr>
          <w:rFonts w:eastAsia="Calibri"/>
        </w:rPr>
        <w:t>3. Условно разрешенные виды использования:</w:t>
      </w:r>
    </w:p>
    <w:p w:rsidR="000F79B9" w:rsidRPr="0020622C" w:rsidRDefault="000F79B9" w:rsidP="000F79B9">
      <w:pPr>
        <w:autoSpaceDE w:val="0"/>
        <w:autoSpaceDN w:val="0"/>
        <w:adjustRightInd w:val="0"/>
        <w:ind w:firstLine="709"/>
        <w:jc w:val="both"/>
        <w:rPr>
          <w:rFonts w:eastAsia="Calibri"/>
        </w:rPr>
      </w:pPr>
      <w:r w:rsidRPr="0020622C">
        <w:rPr>
          <w:rFonts w:eastAsia="Calibri"/>
        </w:rPr>
        <w:t>- гостиничное обслуживание;</w:t>
      </w:r>
    </w:p>
    <w:p w:rsidR="000F79B9" w:rsidRPr="0020622C" w:rsidRDefault="000F79B9" w:rsidP="000F79B9">
      <w:pPr>
        <w:autoSpaceDE w:val="0"/>
        <w:autoSpaceDN w:val="0"/>
        <w:adjustRightInd w:val="0"/>
        <w:ind w:firstLine="709"/>
        <w:jc w:val="both"/>
        <w:rPr>
          <w:rFonts w:eastAsia="Calibri"/>
        </w:rPr>
      </w:pPr>
      <w:r w:rsidRPr="0020622C">
        <w:rPr>
          <w:rFonts w:eastAsia="Calibri"/>
        </w:rPr>
        <w:t>- связь;</w:t>
      </w:r>
    </w:p>
    <w:p w:rsidR="000F79B9" w:rsidRPr="0020622C" w:rsidRDefault="000F79B9" w:rsidP="000F79B9">
      <w:pPr>
        <w:autoSpaceDE w:val="0"/>
        <w:autoSpaceDN w:val="0"/>
        <w:adjustRightInd w:val="0"/>
        <w:ind w:firstLine="709"/>
        <w:jc w:val="both"/>
        <w:rPr>
          <w:rFonts w:eastAsia="Calibri"/>
        </w:rPr>
      </w:pPr>
      <w:r w:rsidRPr="0020622C">
        <w:rPr>
          <w:rFonts w:eastAsia="Calibri"/>
        </w:rPr>
        <w:t>- бытовое обслуживание;</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общественное питание.</w:t>
      </w:r>
    </w:p>
    <w:p w:rsidR="000F79B9" w:rsidRPr="0020622C" w:rsidRDefault="000F79B9" w:rsidP="000F79B9">
      <w:pPr>
        <w:autoSpaceDE w:val="0"/>
        <w:autoSpaceDN w:val="0"/>
        <w:adjustRightInd w:val="0"/>
        <w:ind w:firstLine="709"/>
        <w:jc w:val="both"/>
        <w:rPr>
          <w:rFonts w:eastAsia="Calibri"/>
        </w:rPr>
      </w:pPr>
      <w:r w:rsidRPr="0020622C">
        <w:rPr>
          <w:rFonts w:eastAsia="Calibri"/>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79B9" w:rsidRPr="0020622C" w:rsidRDefault="000F79B9" w:rsidP="000F79B9">
      <w:pPr>
        <w:autoSpaceDE w:val="0"/>
        <w:autoSpaceDN w:val="0"/>
        <w:adjustRightInd w:val="0"/>
        <w:ind w:firstLine="709"/>
        <w:jc w:val="both"/>
        <w:rPr>
          <w:rFonts w:eastAsia="Calibri"/>
        </w:rPr>
      </w:pPr>
      <w:r w:rsidRPr="0020622C">
        <w:rPr>
          <w:rFonts w:eastAsia="Calibri"/>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0F79B9" w:rsidRPr="0020622C" w:rsidRDefault="000F79B9" w:rsidP="000F79B9">
      <w:pPr>
        <w:autoSpaceDE w:val="0"/>
        <w:autoSpaceDN w:val="0"/>
        <w:adjustRightInd w:val="0"/>
        <w:ind w:firstLine="709"/>
        <w:jc w:val="both"/>
        <w:rPr>
          <w:rFonts w:eastAsia="Calibri"/>
        </w:rPr>
      </w:pPr>
      <w:r w:rsidRPr="0020622C">
        <w:rPr>
          <w:rFonts w:eastAsia="Calibri"/>
        </w:rPr>
        <w:t>- рынки - не менее 0,84 га и не более 2,1 га;</w:t>
      </w:r>
    </w:p>
    <w:p w:rsidR="000F79B9" w:rsidRPr="0020622C" w:rsidRDefault="000F79B9" w:rsidP="000F79B9">
      <w:pPr>
        <w:autoSpaceDE w:val="0"/>
        <w:autoSpaceDN w:val="0"/>
        <w:adjustRightInd w:val="0"/>
        <w:ind w:firstLine="709"/>
        <w:jc w:val="both"/>
        <w:rPr>
          <w:rFonts w:eastAsia="Calibri"/>
        </w:rPr>
      </w:pPr>
      <w:r w:rsidRPr="0020622C">
        <w:rPr>
          <w:rFonts w:eastAsia="Calibri"/>
        </w:rPr>
        <w:t>- служебные гаражи - не менее 0,03 га и не более 3,5 га;</w:t>
      </w:r>
    </w:p>
    <w:p w:rsidR="000F79B9" w:rsidRPr="0020622C" w:rsidRDefault="000F79B9" w:rsidP="000F79B9">
      <w:pPr>
        <w:autoSpaceDE w:val="0"/>
        <w:autoSpaceDN w:val="0"/>
        <w:adjustRightInd w:val="0"/>
        <w:ind w:firstLine="709"/>
        <w:jc w:val="both"/>
        <w:rPr>
          <w:rFonts w:eastAsia="Calibri"/>
        </w:rPr>
      </w:pPr>
      <w:r w:rsidRPr="0020622C">
        <w:rPr>
          <w:rFonts w:eastAsia="Calibri"/>
        </w:rPr>
        <w:t>- предоставление коммунальных услуг - не менее 0,0002 га и не более 55,0 га;</w:t>
      </w:r>
    </w:p>
    <w:p w:rsidR="000F79B9" w:rsidRPr="0020622C" w:rsidRDefault="000F79B9" w:rsidP="000F79B9">
      <w:pPr>
        <w:autoSpaceDE w:val="0"/>
        <w:autoSpaceDN w:val="0"/>
        <w:adjustRightInd w:val="0"/>
        <w:ind w:firstLine="709"/>
        <w:jc w:val="both"/>
        <w:rPr>
          <w:rFonts w:eastAsia="Calibri"/>
        </w:rPr>
      </w:pPr>
      <w:r w:rsidRPr="0020622C">
        <w:rPr>
          <w:rFonts w:eastAsia="Calibri"/>
        </w:rPr>
        <w:t>- магазины - не менее 0,02 га и не более 0,08 га;</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объекты торговли (торговые центры, торгово-развлекательные центры (комплексы) - не менее 0,6 га и не более 1,2 га;</w:t>
      </w:r>
    </w:p>
    <w:p w:rsidR="0020622C" w:rsidRDefault="0020622C" w:rsidP="000F79B9">
      <w:pPr>
        <w:autoSpaceDE w:val="0"/>
        <w:autoSpaceDN w:val="0"/>
        <w:adjustRightInd w:val="0"/>
        <w:ind w:firstLine="709"/>
        <w:jc w:val="both"/>
        <w:rPr>
          <w:rFonts w:eastAsia="Calibri"/>
        </w:rPr>
      </w:pPr>
    </w:p>
    <w:p w:rsidR="0020622C" w:rsidRDefault="0020622C" w:rsidP="000F79B9">
      <w:pPr>
        <w:autoSpaceDE w:val="0"/>
        <w:autoSpaceDN w:val="0"/>
        <w:adjustRightInd w:val="0"/>
        <w:ind w:firstLine="709"/>
        <w:jc w:val="both"/>
        <w:rPr>
          <w:rFonts w:eastAsia="Calibri"/>
        </w:rPr>
      </w:pPr>
    </w:p>
    <w:p w:rsidR="000F79B9" w:rsidRPr="0020622C" w:rsidRDefault="000F79B9" w:rsidP="000F79B9">
      <w:pPr>
        <w:autoSpaceDE w:val="0"/>
        <w:autoSpaceDN w:val="0"/>
        <w:adjustRightInd w:val="0"/>
        <w:ind w:firstLine="709"/>
        <w:jc w:val="both"/>
        <w:rPr>
          <w:rFonts w:eastAsia="Calibri"/>
        </w:rPr>
      </w:pPr>
      <w:r w:rsidRPr="0020622C">
        <w:rPr>
          <w:rFonts w:eastAsia="Calibri"/>
        </w:rPr>
        <w:t>- бытовое обслуживание - не менее 0,03 га и не более 0,2 га;</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общественное питание - не менее 0,1 га и не более 0,25 га.</w:t>
      </w:r>
    </w:p>
    <w:p w:rsidR="000F79B9" w:rsidRPr="0020622C" w:rsidRDefault="000F79B9" w:rsidP="000F79B9">
      <w:pPr>
        <w:autoSpaceDE w:val="0"/>
        <w:autoSpaceDN w:val="0"/>
        <w:adjustRightInd w:val="0"/>
        <w:ind w:firstLine="709"/>
        <w:jc w:val="both"/>
        <w:rPr>
          <w:rFonts w:eastAsia="Calibri"/>
        </w:rPr>
      </w:pPr>
      <w:r w:rsidRPr="0020622C">
        <w:rPr>
          <w:rFonts w:eastAsia="Calibri"/>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0F79B9" w:rsidRPr="0020622C" w:rsidRDefault="000F79B9" w:rsidP="000F79B9">
      <w:pPr>
        <w:autoSpaceDE w:val="0"/>
        <w:autoSpaceDN w:val="0"/>
        <w:adjustRightInd w:val="0"/>
        <w:ind w:firstLine="709"/>
        <w:jc w:val="both"/>
        <w:rPr>
          <w:rFonts w:eastAsia="Calibri"/>
        </w:rPr>
      </w:pPr>
      <w:r w:rsidRPr="0020622C">
        <w:rPr>
          <w:rFonts w:eastAsia="Calibri"/>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0F79B9" w:rsidRPr="0020622C" w:rsidRDefault="000F79B9" w:rsidP="000F79B9">
      <w:pPr>
        <w:autoSpaceDE w:val="0"/>
        <w:autoSpaceDN w:val="0"/>
        <w:adjustRightInd w:val="0"/>
        <w:ind w:firstLine="709"/>
        <w:jc w:val="both"/>
        <w:rPr>
          <w:rFonts w:eastAsia="Calibri"/>
        </w:rPr>
      </w:pPr>
      <w:r w:rsidRPr="0020622C">
        <w:rPr>
          <w:rFonts w:eastAsia="Calibri"/>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F79B9" w:rsidRPr="0020622C" w:rsidRDefault="000F79B9" w:rsidP="000F79B9">
      <w:pPr>
        <w:autoSpaceDE w:val="0"/>
        <w:autoSpaceDN w:val="0"/>
        <w:adjustRightInd w:val="0"/>
        <w:ind w:firstLine="709"/>
        <w:jc w:val="both"/>
        <w:rPr>
          <w:rFonts w:eastAsia="Calibri"/>
        </w:rPr>
      </w:pPr>
      <w:r w:rsidRPr="0020622C">
        <w:rPr>
          <w:rFonts w:eastAsia="Calibri"/>
        </w:rPr>
        <w:t>- от границы земельного участка в случае реконструкции существующей застройки объекта капитального строительства - 0 метров;</w:t>
      </w:r>
    </w:p>
    <w:p w:rsidR="000F79B9" w:rsidRPr="0020622C" w:rsidRDefault="000F79B9" w:rsidP="000F79B9">
      <w:pPr>
        <w:autoSpaceDE w:val="0"/>
        <w:autoSpaceDN w:val="0"/>
        <w:adjustRightInd w:val="0"/>
        <w:ind w:firstLine="709"/>
        <w:jc w:val="both"/>
        <w:rPr>
          <w:rFonts w:eastAsia="Calibri"/>
        </w:rPr>
      </w:pPr>
      <w:r w:rsidRPr="0020622C">
        <w:rPr>
          <w:rFonts w:eastAsia="Calibri"/>
        </w:rPr>
        <w:t>- от границы земельного участка в иных случаях - 3 метра;</w:t>
      </w:r>
    </w:p>
    <w:p w:rsidR="000F79B9" w:rsidRPr="0020622C" w:rsidRDefault="000F79B9" w:rsidP="000F79B9">
      <w:pPr>
        <w:autoSpaceDE w:val="0"/>
        <w:autoSpaceDN w:val="0"/>
        <w:adjustRightInd w:val="0"/>
        <w:ind w:firstLine="709"/>
        <w:jc w:val="both"/>
        <w:rPr>
          <w:rFonts w:eastAsia="Calibri"/>
        </w:rPr>
      </w:pPr>
      <w:r w:rsidRPr="0020622C">
        <w:rPr>
          <w:rFonts w:eastAsia="Calibri"/>
        </w:rPr>
        <w:t>- от границы земельного участка с видом разрешенного использования обеспечение занятий спортом в помещениях - 0 метров.</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3) Предельное количество этажей или предельная высота зданий, строений и </w:t>
      </w:r>
      <w:proofErr w:type="gramStart"/>
      <w:r w:rsidRPr="0020622C">
        <w:rPr>
          <w:rFonts w:eastAsia="Calibri"/>
        </w:rPr>
        <w:t>сооружений без учета технического верхнего этажа</w:t>
      </w:r>
      <w:proofErr w:type="gramEnd"/>
      <w:r w:rsidRPr="0020622C">
        <w:rPr>
          <w:rFonts w:eastAsia="Calibri"/>
        </w:rPr>
        <w:t xml:space="preserve"> и неэксплуатируемого чердака следующих видов разрешенного использования устанавливается:</w:t>
      </w:r>
    </w:p>
    <w:p w:rsidR="000F79B9" w:rsidRPr="0020622C" w:rsidRDefault="000F79B9" w:rsidP="000F79B9">
      <w:pPr>
        <w:autoSpaceDE w:val="0"/>
        <w:autoSpaceDN w:val="0"/>
        <w:adjustRightInd w:val="0"/>
        <w:ind w:firstLine="709"/>
        <w:jc w:val="both"/>
        <w:rPr>
          <w:rFonts w:eastAsia="Calibri"/>
        </w:rPr>
      </w:pPr>
      <w:r w:rsidRPr="0020622C">
        <w:rPr>
          <w:rFonts w:eastAsia="Calibri"/>
        </w:rPr>
        <w:t>- объекты торговли (торговые центры, торгово-развлекательные центры (комплексы) - 5 этажей;</w:t>
      </w:r>
    </w:p>
    <w:p w:rsidR="000F79B9" w:rsidRPr="0020622C" w:rsidRDefault="000F79B9" w:rsidP="000F79B9">
      <w:pPr>
        <w:autoSpaceDE w:val="0"/>
        <w:autoSpaceDN w:val="0"/>
        <w:adjustRightInd w:val="0"/>
        <w:ind w:firstLine="709"/>
        <w:jc w:val="both"/>
        <w:rPr>
          <w:rFonts w:eastAsia="Calibri"/>
        </w:rPr>
      </w:pPr>
      <w:r w:rsidRPr="0020622C">
        <w:rPr>
          <w:rFonts w:eastAsia="Calibri"/>
        </w:rPr>
        <w:t>- отдельно стоящие магазины - 3 этажа;</w:t>
      </w:r>
    </w:p>
    <w:p w:rsidR="000F79B9" w:rsidRPr="0020622C" w:rsidRDefault="000F79B9" w:rsidP="000F79B9">
      <w:pPr>
        <w:autoSpaceDE w:val="0"/>
        <w:autoSpaceDN w:val="0"/>
        <w:adjustRightInd w:val="0"/>
        <w:ind w:firstLine="709"/>
        <w:jc w:val="both"/>
        <w:rPr>
          <w:rFonts w:eastAsia="Calibri"/>
        </w:rPr>
      </w:pPr>
      <w:r w:rsidRPr="0020622C">
        <w:rPr>
          <w:rFonts w:eastAsia="Calibri"/>
        </w:rPr>
        <w:t>- хранение автотранспорта с несколькими стояночными местами, стоянки - 2 этажа;</w:t>
      </w:r>
    </w:p>
    <w:p w:rsidR="000F79B9" w:rsidRPr="0020622C" w:rsidRDefault="000F79B9" w:rsidP="000F79B9">
      <w:pPr>
        <w:autoSpaceDE w:val="0"/>
        <w:autoSpaceDN w:val="0"/>
        <w:adjustRightInd w:val="0"/>
        <w:ind w:firstLine="709"/>
        <w:jc w:val="both"/>
        <w:rPr>
          <w:rFonts w:eastAsia="Calibri"/>
        </w:rPr>
      </w:pPr>
      <w:r w:rsidRPr="0020622C">
        <w:rPr>
          <w:rFonts w:eastAsia="Calibri"/>
        </w:rPr>
        <w:t>- здания, строения и сооружения других видов разрешенного использования - 14 этажей.</w:t>
      </w:r>
    </w:p>
    <w:p w:rsidR="000F79B9" w:rsidRPr="0020622C" w:rsidRDefault="000F79B9" w:rsidP="000F79B9">
      <w:pPr>
        <w:autoSpaceDE w:val="0"/>
        <w:autoSpaceDN w:val="0"/>
        <w:adjustRightInd w:val="0"/>
        <w:ind w:firstLine="709"/>
        <w:jc w:val="both"/>
        <w:rPr>
          <w:rFonts w:eastAsia="Calibri"/>
        </w:rPr>
      </w:pPr>
      <w:r w:rsidRPr="0020622C">
        <w:rPr>
          <w:rFonts w:eastAsia="Calibri"/>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0F79B9" w:rsidRPr="0020622C" w:rsidRDefault="000F79B9" w:rsidP="000F79B9">
      <w:pPr>
        <w:autoSpaceDE w:val="0"/>
        <w:autoSpaceDN w:val="0"/>
        <w:adjustRightInd w:val="0"/>
        <w:ind w:firstLine="709"/>
        <w:jc w:val="both"/>
        <w:rPr>
          <w:rFonts w:eastAsia="Calibri"/>
        </w:rPr>
      </w:pPr>
      <w:r w:rsidRPr="0020622C">
        <w:rPr>
          <w:rFonts w:eastAsia="Calibri"/>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0F79B9" w:rsidRPr="0020622C" w:rsidRDefault="000F79B9" w:rsidP="000F79B9">
      <w:pPr>
        <w:autoSpaceDE w:val="0"/>
        <w:autoSpaceDN w:val="0"/>
        <w:adjustRightInd w:val="0"/>
        <w:ind w:firstLine="709"/>
        <w:jc w:val="both"/>
        <w:rPr>
          <w:rFonts w:eastAsia="Calibri"/>
        </w:rPr>
      </w:pPr>
      <w:r w:rsidRPr="0020622C">
        <w:rPr>
          <w:rFonts w:eastAsia="Calibri"/>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79B9" w:rsidRPr="0020622C" w:rsidRDefault="000F79B9" w:rsidP="000F79B9">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5"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0F79B9" w:rsidRDefault="000F79B9" w:rsidP="000F79B9">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6"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4063FF" w:rsidRPr="0020622C" w:rsidRDefault="004063FF" w:rsidP="000F79B9">
      <w:pPr>
        <w:ind w:right="-1" w:firstLine="709"/>
        <w:jc w:val="both"/>
        <w:rPr>
          <w:rFonts w:eastAsia="Calibri"/>
          <w:bCs/>
        </w:rPr>
      </w:pPr>
    </w:p>
    <w:p w:rsidR="004063FF" w:rsidRDefault="004063FF" w:rsidP="004063FF">
      <w:pPr>
        <w:pStyle w:val="Style6"/>
        <w:widowControl/>
        <w:tabs>
          <w:tab w:val="left" w:pos="2081"/>
          <w:tab w:val="left" w:pos="3935"/>
          <w:tab w:val="left" w:pos="7585"/>
        </w:tabs>
        <w:ind w:firstLine="709"/>
        <w:jc w:val="center"/>
        <w:rPr>
          <w:b/>
          <w:sz w:val="25"/>
          <w:szCs w:val="25"/>
        </w:rPr>
      </w:pPr>
      <w:r>
        <w:rPr>
          <w:b/>
          <w:sz w:val="25"/>
          <w:szCs w:val="25"/>
        </w:rPr>
        <w:t>3.</w:t>
      </w:r>
      <w:r w:rsidRPr="00661CBD">
        <w:rPr>
          <w:b/>
          <w:sz w:val="25"/>
          <w:szCs w:val="25"/>
        </w:rPr>
        <w:t xml:space="preserve"> Требование к содержанию, составу и форме заявки на участие в аукционе, подаваемой в электронной фор</w:t>
      </w:r>
      <w:r>
        <w:rPr>
          <w:b/>
          <w:sz w:val="25"/>
          <w:szCs w:val="25"/>
        </w:rPr>
        <w:t>ме, инструкцию по ее заполнению</w:t>
      </w:r>
    </w:p>
    <w:p w:rsidR="004063FF" w:rsidRPr="00661CBD" w:rsidRDefault="004063FF" w:rsidP="004063FF">
      <w:pPr>
        <w:pStyle w:val="Style6"/>
        <w:widowControl/>
        <w:tabs>
          <w:tab w:val="left" w:pos="2081"/>
          <w:tab w:val="left" w:pos="3935"/>
          <w:tab w:val="left" w:pos="7585"/>
        </w:tabs>
        <w:ind w:firstLine="709"/>
        <w:jc w:val="center"/>
        <w:rPr>
          <w:b/>
          <w:sz w:val="25"/>
          <w:szCs w:val="25"/>
        </w:rPr>
      </w:pPr>
    </w:p>
    <w:p w:rsidR="004063FF" w:rsidRPr="00661CBD" w:rsidRDefault="004063FF" w:rsidP="004063FF">
      <w:pPr>
        <w:autoSpaceDE w:val="0"/>
        <w:autoSpaceDN w:val="0"/>
        <w:adjustRightInd w:val="0"/>
        <w:jc w:val="both"/>
        <w:rPr>
          <w:sz w:val="25"/>
          <w:szCs w:val="25"/>
        </w:rPr>
      </w:pPr>
      <w:r>
        <w:rPr>
          <w:sz w:val="25"/>
          <w:szCs w:val="25"/>
        </w:rPr>
        <w:tab/>
        <w:t>3</w:t>
      </w:r>
      <w:r w:rsidRPr="00661CBD">
        <w:rPr>
          <w:sz w:val="25"/>
          <w:szCs w:val="25"/>
        </w:rPr>
        <w:t xml:space="preserve">.1. Заявка подается через электронную площадку </w:t>
      </w:r>
      <w:hyperlink r:id="rId7" w:history="1">
        <w:r w:rsidRPr="00DA3D59">
          <w:t>www.fabrikant.ru</w:t>
        </w:r>
      </w:hyperlink>
      <w:r w:rsidRPr="00DA3D59">
        <w:rPr>
          <w:sz w:val="25"/>
          <w:szCs w:val="25"/>
        </w:rPr>
        <w:t xml:space="preserve"> </w:t>
      </w:r>
      <w:r w:rsidRPr="00661CBD">
        <w:rPr>
          <w:sz w:val="25"/>
          <w:szCs w:val="25"/>
        </w:rPr>
        <w:t xml:space="preserve">путем заполнения ее электронной формы </w:t>
      </w:r>
      <w:r w:rsidRPr="00DA3D59">
        <w:rPr>
          <w:sz w:val="25"/>
          <w:szCs w:val="25"/>
        </w:rPr>
        <w:t xml:space="preserve">подписывается усиленной квалифицированной подписью </w:t>
      </w:r>
      <w:r w:rsidRPr="00661CBD">
        <w:rPr>
          <w:sz w:val="25"/>
          <w:szCs w:val="25"/>
        </w:rPr>
        <w:t xml:space="preserve">с приложением электронных образов необходимых документов, предусмотренных </w:t>
      </w:r>
      <w:r w:rsidRPr="00734AC5">
        <w:rPr>
          <w:sz w:val="26"/>
        </w:rPr>
        <w:t>- Приказ</w:t>
      </w:r>
      <w:r>
        <w:rPr>
          <w:sz w:val="26"/>
        </w:rPr>
        <w:t>ом</w:t>
      </w:r>
      <w:r w:rsidRPr="00734AC5">
        <w:rPr>
          <w:sz w:val="26"/>
        </w:rPr>
        <w:t xml:space="preserve"> ФАС России от 21.03.2023 № 147/23</w:t>
      </w:r>
      <w:r w:rsidRPr="00661CBD">
        <w:rPr>
          <w:sz w:val="25"/>
          <w:szCs w:val="25"/>
        </w:rPr>
        <w:t>.</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.2. Подача заявки на участие в аукционе является акцептом оферты в соответствии со статьей 438 Гражданского кодекса РФ.</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.3. Одно лицо имеет право подать только одну заявку на один лот.</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.4. Перечень документов, входящих в состав заявки, подаваемых Заявителем для участия в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lastRenderedPageBreak/>
        <w:t>- Заявка на участие в торгах по форме, утвержденной настоящей документацией об аукционе (Приложение 1 к документации об аукционе в электронной форме).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b/>
          <w:sz w:val="25"/>
          <w:szCs w:val="25"/>
        </w:rPr>
        <w:t>- Для физических лиц:</w:t>
      </w:r>
      <w:r w:rsidRPr="00661CBD">
        <w:rPr>
          <w:sz w:val="25"/>
          <w:szCs w:val="25"/>
        </w:rPr>
        <w:t xml:space="preserve"> </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7D1D96">
        <w:rPr>
          <w:sz w:val="25"/>
          <w:szCs w:val="25"/>
        </w:rPr>
        <w:t>документы или копии документов, подтверждающие внесение задатка (платежное поручение, подтверждающее перечисление задатка).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b/>
          <w:sz w:val="25"/>
          <w:szCs w:val="25"/>
        </w:rPr>
        <w:t>- Для индивидуальных предпринимателей:</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выписка из единого государственного реестра индивидуальных предпринимателей,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w:t>
      </w:r>
      <w:r>
        <w:rPr>
          <w:sz w:val="25"/>
          <w:szCs w:val="25"/>
        </w:rPr>
        <w:t xml:space="preserve"> заверенная копия такой выписки;</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документы или копии документов, </w:t>
      </w:r>
      <w:r>
        <w:rPr>
          <w:sz w:val="25"/>
          <w:szCs w:val="25"/>
        </w:rPr>
        <w:t>подтверждающие внесение задатка</w:t>
      </w:r>
      <w:r w:rsidRPr="00661CBD">
        <w:rPr>
          <w:sz w:val="25"/>
          <w:szCs w:val="25"/>
        </w:rPr>
        <w:t xml:space="preserve">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xml:space="preserve">Для иностранных лиц: </w:t>
      </w:r>
      <w:proofErr w:type="gramStart"/>
      <w:r w:rsidRPr="00661CBD">
        <w:rPr>
          <w:sz w:val="25"/>
          <w:szCs w:val="25"/>
        </w:rPr>
        <w:t>надлежащим образом</w:t>
      </w:r>
      <w:proofErr w:type="gramEnd"/>
      <w:r w:rsidRPr="00661CBD">
        <w:rPr>
          <w:sz w:val="25"/>
          <w:szCs w:val="25"/>
        </w:rPr>
        <w:t xml:space="preserve"> заверенный перевод на русский язык документов о государственной регистрации юридического лица в качестве индивидуального предпринимателя в соответствии с законодательством соответствующего государства, полученный не ране чем за 6 месяцев до даты размещения на официальном сайте торгов и</w:t>
      </w:r>
      <w:r>
        <w:rPr>
          <w:sz w:val="25"/>
          <w:szCs w:val="25"/>
        </w:rPr>
        <w:t>звещения о проведении аукциона.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sz w:val="25"/>
          <w:szCs w:val="25"/>
        </w:rPr>
        <w:t xml:space="preserve">- </w:t>
      </w:r>
      <w:r w:rsidRPr="00661CBD">
        <w:rPr>
          <w:b/>
          <w:sz w:val="25"/>
          <w:szCs w:val="25"/>
        </w:rPr>
        <w:t xml:space="preserve">Для юридических лиц: </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b/>
          <w:sz w:val="25"/>
          <w:szCs w:val="25"/>
        </w:rPr>
        <w:t xml:space="preserve">- </w:t>
      </w:r>
      <w:r w:rsidRPr="00661CBD">
        <w:rPr>
          <w:sz w:val="25"/>
          <w:szCs w:val="25"/>
        </w:rPr>
        <w:t xml:space="preserve">выписка из единого государственного </w:t>
      </w:r>
      <w:r>
        <w:rPr>
          <w:sz w:val="25"/>
          <w:szCs w:val="25"/>
        </w:rPr>
        <w:t xml:space="preserve">реестра </w:t>
      </w:r>
      <w:r w:rsidRPr="00661CBD">
        <w:rPr>
          <w:sz w:val="25"/>
          <w:szCs w:val="25"/>
        </w:rPr>
        <w:t>юридических лиц,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 заверенная копия такой выписки.</w:t>
      </w:r>
    </w:p>
    <w:p w:rsidR="004063FF" w:rsidRPr="00661CBD" w:rsidRDefault="004063FF" w:rsidP="004063FF">
      <w:pPr>
        <w:autoSpaceDE w:val="0"/>
        <w:autoSpaceDN w:val="0"/>
        <w:adjustRightInd w:val="0"/>
        <w:jc w:val="both"/>
        <w:rPr>
          <w:sz w:val="25"/>
          <w:szCs w:val="25"/>
        </w:rPr>
      </w:pPr>
      <w:r>
        <w:rPr>
          <w:sz w:val="25"/>
          <w:szCs w:val="25"/>
        </w:rPr>
        <w:tab/>
      </w:r>
      <w:r w:rsidRPr="003F551F">
        <w:rPr>
          <w:sz w:val="25"/>
          <w:szCs w:val="25"/>
        </w:rPr>
        <w:t xml:space="preserve">- </w:t>
      </w:r>
      <w:r w:rsidRPr="003F551F">
        <w:rPr>
          <w:rFonts w:eastAsia="Calibri"/>
          <w:sz w:val="25"/>
          <w:szCs w:val="25"/>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r>
        <w:rPr>
          <w:rFonts w:eastAsia="Calibri"/>
          <w:sz w:val="25"/>
          <w:szCs w:val="25"/>
        </w:rPr>
        <w:t xml:space="preserve"> </w:t>
      </w:r>
      <w:r w:rsidRPr="00661CBD">
        <w:rPr>
          <w:sz w:val="25"/>
          <w:szCs w:val="25"/>
        </w:rPr>
        <w:t>(приложение 2 к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копии учредительных документов (для юридических лиц);</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 документами юридического лица и если для заявителя заключение договора, внесение задатка или обеспечение исполнение договора являются крупной сделкой;</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документы или копии документов, подтверждающие внесение задатка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p>
    <w:p w:rsidR="004063FF" w:rsidRDefault="004063FF" w:rsidP="004063FF">
      <w:pPr>
        <w:pStyle w:val="Style6"/>
        <w:widowControl/>
        <w:tabs>
          <w:tab w:val="left" w:pos="2081"/>
          <w:tab w:val="left" w:pos="3935"/>
          <w:tab w:val="left" w:pos="7585"/>
        </w:tabs>
        <w:ind w:firstLine="709"/>
        <w:jc w:val="both"/>
        <w:rPr>
          <w:sz w:val="25"/>
          <w:szCs w:val="25"/>
        </w:rPr>
      </w:pPr>
    </w:p>
    <w:p w:rsidR="004063FF" w:rsidRDefault="004063FF" w:rsidP="004063FF">
      <w:pPr>
        <w:pStyle w:val="Style6"/>
        <w:widowControl/>
        <w:tabs>
          <w:tab w:val="left" w:pos="2081"/>
          <w:tab w:val="left" w:pos="3935"/>
          <w:tab w:val="left" w:pos="7585"/>
        </w:tabs>
        <w:ind w:firstLine="709"/>
        <w:jc w:val="both"/>
        <w:rPr>
          <w:sz w:val="25"/>
          <w:szCs w:val="25"/>
        </w:rPr>
      </w:pPr>
    </w:p>
    <w:p w:rsidR="004063FF" w:rsidRDefault="004063FF" w:rsidP="004063FF">
      <w:pPr>
        <w:pStyle w:val="Style6"/>
        <w:widowControl/>
        <w:tabs>
          <w:tab w:val="left" w:pos="2081"/>
          <w:tab w:val="left" w:pos="3935"/>
          <w:tab w:val="left" w:pos="7585"/>
        </w:tabs>
        <w:ind w:firstLine="709"/>
        <w:jc w:val="both"/>
        <w:rPr>
          <w:sz w:val="25"/>
          <w:szCs w:val="25"/>
        </w:rPr>
      </w:pP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.5. Заявки подаются на электронную площадку, начиная с даты начала приема заявок до времени и даты окончания приема заявок, указанных в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.6. Заявки с прилагаемыми к ним документами, поданные с нарушением установленного срока, не регистрируются программными средствами.</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В течение одного часа со времени поступления заявки Оператор сообщает Заявителю о ее поступлении путем направления уведомления.</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.7. Решение о допуске или не допуске Заявителей к участию в аукционе принимает исключительно Комиссия.</w:t>
      </w:r>
    </w:p>
    <w:p w:rsidR="000F79B9" w:rsidRPr="0020622C" w:rsidRDefault="000F79B9" w:rsidP="000F79B9">
      <w:pPr>
        <w:ind w:right="-1" w:firstLine="709"/>
        <w:jc w:val="both"/>
        <w:rPr>
          <w:rFonts w:eastAsia="Calibri"/>
          <w:bCs/>
        </w:rPr>
      </w:pPr>
    </w:p>
    <w:p w:rsidR="000F79B9" w:rsidRPr="0020622C" w:rsidRDefault="004063FF" w:rsidP="0020622C">
      <w:pPr>
        <w:pStyle w:val="Style6"/>
        <w:widowControl/>
        <w:tabs>
          <w:tab w:val="left" w:pos="2081"/>
          <w:tab w:val="left" w:pos="3935"/>
          <w:tab w:val="left" w:pos="7585"/>
        </w:tabs>
        <w:ind w:firstLine="709"/>
        <w:jc w:val="center"/>
        <w:rPr>
          <w:b/>
        </w:rPr>
      </w:pPr>
      <w:r>
        <w:rPr>
          <w:b/>
        </w:rPr>
        <w:t>4</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20622C" w:rsidRDefault="000F79B9" w:rsidP="000F79B9">
      <w:pPr>
        <w:pStyle w:val="Style6"/>
        <w:widowControl/>
        <w:tabs>
          <w:tab w:val="left" w:pos="2081"/>
          <w:tab w:val="left" w:pos="3935"/>
          <w:tab w:val="left" w:pos="7585"/>
        </w:tabs>
        <w:ind w:firstLine="709"/>
        <w:jc w:val="both"/>
      </w:pPr>
      <w:r w:rsidRPr="0020622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rsidR="000F79B9" w:rsidRPr="0020622C" w:rsidRDefault="000F79B9" w:rsidP="000F79B9">
      <w:pPr>
        <w:pStyle w:val="Style6"/>
        <w:widowControl/>
        <w:tabs>
          <w:tab w:val="left" w:pos="2081"/>
          <w:tab w:val="left" w:pos="3935"/>
          <w:tab w:val="left" w:pos="7585"/>
        </w:tabs>
        <w:ind w:firstLine="709"/>
        <w:jc w:val="both"/>
      </w:pPr>
      <w:r w:rsidRPr="0020622C">
        <w:t>Задаток для участия в аукционе установлен в размере 100% от начальной (минимальной) цены договора и составляет:</w:t>
      </w:r>
    </w:p>
    <w:p w:rsidR="000F79B9" w:rsidRPr="0020622C" w:rsidRDefault="000F79B9" w:rsidP="000F79B9">
      <w:pPr>
        <w:pStyle w:val="Style6"/>
        <w:widowControl/>
        <w:tabs>
          <w:tab w:val="left" w:pos="2081"/>
          <w:tab w:val="left" w:pos="3935"/>
          <w:tab w:val="left" w:pos="7585"/>
        </w:tabs>
        <w:ind w:firstLine="709"/>
        <w:jc w:val="both"/>
      </w:pPr>
      <w:r w:rsidRPr="0020622C">
        <w:t>- 55 440,00 рублей (пятьдесят пять тысяч четыреста сорок рублей 00 копеек) -</w:t>
      </w:r>
      <w:r w:rsidRPr="0020622C">
        <w:rPr>
          <w:b/>
        </w:rPr>
        <w:t>для лота № 1</w:t>
      </w:r>
      <w:r w:rsidRPr="0020622C">
        <w:t>.</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4063FF">
        <w:t>4</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4063FF" w:rsidRDefault="000F79B9" w:rsidP="000F79B9">
      <w:pPr>
        <w:autoSpaceDE w:val="0"/>
        <w:autoSpaceDN w:val="0"/>
        <w:adjustRightInd w:val="0"/>
        <w:jc w:val="both"/>
      </w:pPr>
      <w:r w:rsidRPr="0020622C">
        <w:tab/>
      </w:r>
    </w:p>
    <w:p w:rsidR="004063FF" w:rsidRDefault="004063FF" w:rsidP="000F79B9">
      <w:pPr>
        <w:autoSpaceDE w:val="0"/>
        <w:autoSpaceDN w:val="0"/>
        <w:adjustRightInd w:val="0"/>
        <w:jc w:val="both"/>
      </w:pPr>
      <w:r>
        <w:tab/>
      </w:r>
    </w:p>
    <w:p w:rsidR="000F79B9" w:rsidRPr="0020622C" w:rsidRDefault="004063FF" w:rsidP="000F79B9">
      <w:pPr>
        <w:autoSpaceDE w:val="0"/>
        <w:autoSpaceDN w:val="0"/>
        <w:adjustRightInd w:val="0"/>
        <w:jc w:val="both"/>
        <w:rPr>
          <w:rFonts w:eastAsia="Calibri"/>
        </w:rPr>
      </w:pPr>
      <w:r>
        <w:lastRenderedPageBreak/>
        <w:tab/>
        <w:t>4</w:t>
      </w:r>
      <w:r w:rsidR="000F79B9" w:rsidRPr="0020622C">
        <w:t>.4. В случае отказа Организатора аукциона от проведения аукциона задатки возвращаются Заявителям в течение 5 (пяти) рабочих дней с даты</w:t>
      </w:r>
      <w:r w:rsidR="000F79B9" w:rsidRPr="0020622C">
        <w:rPr>
          <w:rFonts w:eastAsia="Calibri"/>
        </w:rPr>
        <w:t xml:space="preserve"> размещения извещения об отказе от проведения аукциона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настоящей документации об аукционе.</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4063FF" w:rsidP="000F79B9">
      <w:pPr>
        <w:pStyle w:val="a3"/>
        <w:ind w:firstLine="709"/>
        <w:jc w:val="both"/>
        <w:rPr>
          <w:rStyle w:val="fontstyle21"/>
          <w:rFonts w:ascii="Times New Roman" w:hAnsi="Times New Roman"/>
        </w:rPr>
      </w:pPr>
      <w:r>
        <w:rPr>
          <w:b/>
        </w:rPr>
        <w:t>4</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8"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9"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424239" w:rsidRPr="00661CBD" w:rsidRDefault="00424239" w:rsidP="004063FF">
      <w:pPr>
        <w:autoSpaceDE w:val="0"/>
        <w:autoSpaceDN w:val="0"/>
        <w:adjustRightInd w:val="0"/>
        <w:jc w:val="both"/>
        <w:rPr>
          <w:sz w:val="25"/>
          <w:szCs w:val="25"/>
        </w:rPr>
      </w:pPr>
      <w:r>
        <w:rPr>
          <w:sz w:val="25"/>
          <w:szCs w:val="25"/>
        </w:rPr>
        <w:tab/>
      </w:r>
    </w:p>
    <w:p w:rsidR="000F79B9" w:rsidRPr="0020622C" w:rsidRDefault="000F79B9" w:rsidP="000F79B9">
      <w:pPr>
        <w:pStyle w:val="a3"/>
        <w:ind w:firstLine="709"/>
        <w:jc w:val="both"/>
        <w:rPr>
          <w:rStyle w:val="fontstyle21"/>
          <w:rFonts w:ascii="Times New Roman" w:hAnsi="Times New Roman"/>
        </w:rPr>
      </w:pPr>
    </w:p>
    <w:p w:rsidR="000F79B9" w:rsidRPr="0020622C" w:rsidRDefault="004063FF" w:rsidP="0020622C">
      <w:pPr>
        <w:pStyle w:val="a3"/>
        <w:ind w:left="1080"/>
        <w:jc w:val="center"/>
        <w:rPr>
          <w:rStyle w:val="fontstyle21"/>
          <w:rFonts w:ascii="Times New Roman" w:hAnsi="Times New Roman"/>
          <w:b/>
        </w:rPr>
      </w:pPr>
      <w:r>
        <w:rPr>
          <w:rStyle w:val="fontstyle21"/>
          <w:rFonts w:ascii="Times New Roman" w:hAnsi="Times New Roman"/>
          <w:b/>
        </w:rPr>
        <w:t>5</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0622C" w:rsidRDefault="00570B91" w:rsidP="000F79B9">
      <w:pPr>
        <w:pStyle w:val="a3"/>
        <w:ind w:firstLine="709"/>
        <w:jc w:val="both"/>
        <w:rPr>
          <w:rStyle w:val="fontstyle21"/>
          <w:rFonts w:ascii="Times New Roman" w:hAnsi="Times New Roman"/>
        </w:rPr>
      </w:pPr>
      <w:r>
        <w:rPr>
          <w:rStyle w:val="fontstyle21"/>
          <w:rFonts w:ascii="Times New Roman" w:hAnsi="Times New Roman"/>
        </w:rPr>
        <w:t xml:space="preserve">5.1.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торговой площадки – Московское. </w:t>
      </w:r>
    </w:p>
    <w:p w:rsidR="000F79B9" w:rsidRPr="0020622C" w:rsidRDefault="004063FF" w:rsidP="000F79B9">
      <w:pPr>
        <w:shd w:val="clear" w:color="auto" w:fill="FFFFFF"/>
        <w:ind w:firstLine="709"/>
        <w:jc w:val="both"/>
      </w:pPr>
      <w:r>
        <w:t>5</w:t>
      </w:r>
      <w:r w:rsidR="000F79B9" w:rsidRPr="0020622C">
        <w:t>.</w:t>
      </w:r>
      <w:r w:rsidR="00570B91">
        <w:t>2</w:t>
      </w:r>
      <w:r w:rsidR="000F79B9" w:rsidRPr="0020622C">
        <w:t>. Дата и время начала подачи заявок на участие в аукционе –                                   15.02.2025 в 10.00 часов по Московскому времени, в 14:00 по местному времени.</w:t>
      </w:r>
    </w:p>
    <w:p w:rsidR="000F79B9" w:rsidRPr="0020622C" w:rsidRDefault="004063FF" w:rsidP="000F79B9">
      <w:pPr>
        <w:shd w:val="clear" w:color="auto" w:fill="FFFFFF"/>
        <w:ind w:firstLine="709"/>
        <w:jc w:val="both"/>
      </w:pPr>
      <w:r>
        <w:t>5</w:t>
      </w:r>
      <w:r w:rsidR="000F79B9" w:rsidRPr="0020622C">
        <w:t>.</w:t>
      </w:r>
      <w:r w:rsidR="00570B91">
        <w:t>3</w:t>
      </w:r>
      <w:r w:rsidR="000F79B9" w:rsidRPr="0020622C">
        <w:t>. Дата и время окончания подачи заявок на участие в аукционе –                            09.03.2025 в 10.00 часов по Московскому времени, в 14:00 по местному времени.</w:t>
      </w:r>
    </w:p>
    <w:p w:rsidR="000F79B9" w:rsidRPr="0020622C" w:rsidRDefault="004063FF" w:rsidP="000F79B9">
      <w:pPr>
        <w:pStyle w:val="a3"/>
        <w:ind w:firstLine="709"/>
        <w:jc w:val="both"/>
      </w:pPr>
      <w:r>
        <w:t>5</w:t>
      </w:r>
      <w:r w:rsidR="000F79B9" w:rsidRPr="0020622C">
        <w:t>.</w:t>
      </w:r>
      <w:r w:rsidR="00570B91">
        <w:t>4</w:t>
      </w:r>
      <w:r w:rsidR="000F79B9" w:rsidRPr="0020622C">
        <w:t>. Начало внесения задатка – с момента опубликования.</w:t>
      </w:r>
    </w:p>
    <w:p w:rsidR="000F79B9" w:rsidRPr="0020622C" w:rsidRDefault="004063FF" w:rsidP="000F79B9">
      <w:pPr>
        <w:pStyle w:val="a3"/>
        <w:ind w:firstLine="709"/>
        <w:jc w:val="both"/>
      </w:pPr>
      <w:r>
        <w:t>5</w:t>
      </w:r>
      <w:r w:rsidR="000F79B9" w:rsidRPr="0020622C">
        <w:t>.</w:t>
      </w:r>
      <w:r w:rsidR="00570B91">
        <w:t>5</w:t>
      </w:r>
      <w:r w:rsidR="000F79B9" w:rsidRPr="0020622C">
        <w:t>. Задаток должен поступить не позднее – 09.03.2025 до 10.00 часов по Московскому времени, до 14:00 по местному времени.</w:t>
      </w:r>
    </w:p>
    <w:p w:rsidR="000F79B9" w:rsidRPr="0020622C" w:rsidRDefault="004063FF" w:rsidP="000F79B9">
      <w:pPr>
        <w:shd w:val="clear" w:color="auto" w:fill="FFFFFF"/>
        <w:ind w:firstLine="709"/>
        <w:jc w:val="both"/>
      </w:pPr>
      <w:r>
        <w:t>5</w:t>
      </w:r>
      <w:r w:rsidR="000F79B9" w:rsidRPr="0020622C">
        <w:t>.</w:t>
      </w:r>
      <w:r w:rsidR="00570B91">
        <w:t>6</w:t>
      </w:r>
      <w:r w:rsidR="000F79B9" w:rsidRPr="0020622C">
        <w:t>. Дата, время и место рассмотрения заявок – 10.03.2025 в 12.00 часов по местному времени, в 08:00 по Московскому времени. Красноярский край, г. Норильск, район Центральный, Ленинский проспект, д. 23 А.</w:t>
      </w:r>
    </w:p>
    <w:p w:rsidR="000F79B9" w:rsidRPr="0020622C" w:rsidRDefault="004063FF" w:rsidP="000F79B9">
      <w:pPr>
        <w:shd w:val="clear" w:color="auto" w:fill="FFFFFF"/>
        <w:ind w:firstLine="709"/>
        <w:jc w:val="both"/>
      </w:pPr>
      <w:r>
        <w:t>5</w:t>
      </w:r>
      <w:r w:rsidR="000F79B9" w:rsidRPr="0020622C">
        <w:t>.</w:t>
      </w:r>
      <w:r w:rsidR="00570B91">
        <w:t>7</w:t>
      </w:r>
      <w:r w:rsidR="000F79B9" w:rsidRPr="0020622C">
        <w:t xml:space="preserve">. Дата предоставления разъяснений положений аукционной документации – </w:t>
      </w:r>
      <w:r w:rsidR="000F79B9" w:rsidRPr="0020622C">
        <w:br/>
        <w:t>с момента опубликования.</w:t>
      </w:r>
    </w:p>
    <w:p w:rsidR="004063FF" w:rsidRDefault="004063FF" w:rsidP="000F79B9">
      <w:pPr>
        <w:pStyle w:val="a3"/>
        <w:ind w:firstLine="709"/>
        <w:jc w:val="both"/>
      </w:pPr>
    </w:p>
    <w:p w:rsidR="004063FF" w:rsidRDefault="004063FF" w:rsidP="000F79B9">
      <w:pPr>
        <w:pStyle w:val="a3"/>
        <w:ind w:firstLine="709"/>
        <w:jc w:val="both"/>
      </w:pPr>
    </w:p>
    <w:p w:rsidR="000F79B9" w:rsidRPr="0020622C" w:rsidRDefault="004063FF" w:rsidP="000F79B9">
      <w:pPr>
        <w:pStyle w:val="a3"/>
        <w:ind w:firstLine="709"/>
        <w:jc w:val="both"/>
      </w:pPr>
      <w:r>
        <w:lastRenderedPageBreak/>
        <w:t>5</w:t>
      </w:r>
      <w:r w:rsidR="000F79B9" w:rsidRPr="0020622C">
        <w:t>.</w:t>
      </w:r>
      <w:r w:rsidR="00570B91">
        <w:t>8</w:t>
      </w:r>
      <w:r w:rsidR="000F79B9" w:rsidRPr="0020622C">
        <w:t>. Дата окончания предоставления разъяснения – 04.03.2025 до 10:00 часов по Московскому времени, до 14:00 по местному времени.</w:t>
      </w:r>
    </w:p>
    <w:p w:rsidR="000F79B9" w:rsidRPr="0020622C" w:rsidRDefault="004063FF" w:rsidP="000F79B9">
      <w:pPr>
        <w:pStyle w:val="a3"/>
        <w:ind w:firstLine="709"/>
        <w:jc w:val="both"/>
      </w:pPr>
      <w:r>
        <w:t>5</w:t>
      </w:r>
      <w:r w:rsidR="000F79B9" w:rsidRPr="0020622C">
        <w:t>.</w:t>
      </w:r>
      <w:r w:rsidR="00570B91">
        <w:t>9</w:t>
      </w:r>
      <w:r w:rsidR="000F79B9" w:rsidRPr="0020622C">
        <w:t>. Срок, в течение которого организатор аукциона вправе отказаться от проведения аукциона – до 04.03.2025 до 10.00 часов по Московскому времени, до 14:00 по местному времени.</w:t>
      </w:r>
    </w:p>
    <w:p w:rsidR="000F79B9" w:rsidRPr="0020622C" w:rsidRDefault="004063FF" w:rsidP="000F79B9">
      <w:pPr>
        <w:pStyle w:val="a3"/>
        <w:ind w:firstLine="709"/>
        <w:jc w:val="both"/>
        <w:rPr>
          <w:rStyle w:val="fontstyle21"/>
          <w:rFonts w:ascii="Times New Roman" w:hAnsi="Times New Roman"/>
          <w:color w:val="0000CC"/>
          <w:u w:val="single"/>
        </w:rPr>
      </w:pPr>
      <w:r>
        <w:t>5</w:t>
      </w:r>
      <w:r w:rsidR="000F79B9" w:rsidRPr="0020622C">
        <w:t>.</w:t>
      </w:r>
      <w:r w:rsidR="00570B91">
        <w:t>10</w:t>
      </w:r>
      <w:r w:rsidR="000F79B9" w:rsidRPr="0020622C">
        <w:t xml:space="preserve">. Дата, время и место проведения аукциона – 11.03.2025 в 10.00 часов по Московскому времени, в 14:00 по местному времени на электронной площадке </w:t>
      </w:r>
      <w:hyperlink r:id="rId10" w:history="1">
        <w:r w:rsidR="000F79B9" w:rsidRPr="0020622C">
          <w:rPr>
            <w:rStyle w:val="a7"/>
          </w:rPr>
          <w:t>www.fabrikant.ru</w:t>
        </w:r>
      </w:hyperlink>
      <w:r w:rsidR="000F79B9" w:rsidRPr="0020622C">
        <w:rPr>
          <w:rStyle w:val="fontstyle21"/>
          <w:rFonts w:ascii="Times New Roman" w:hAnsi="Times New Roman"/>
          <w:color w:val="0000CC"/>
          <w:u w:val="single"/>
        </w:rPr>
        <w:t>.</w:t>
      </w:r>
    </w:p>
    <w:p w:rsidR="000F79B9" w:rsidRDefault="004063FF" w:rsidP="000F79B9">
      <w:pPr>
        <w:pStyle w:val="a3"/>
        <w:ind w:firstLine="709"/>
        <w:jc w:val="both"/>
      </w:pPr>
      <w:r>
        <w:t>5</w:t>
      </w:r>
      <w:r w:rsidR="000F79B9" w:rsidRPr="0020622C">
        <w:t>.1</w:t>
      </w:r>
      <w:r w:rsidR="00570B91">
        <w:t>1</w:t>
      </w:r>
      <w:r w:rsidR="000F79B9" w:rsidRPr="0020622C">
        <w:t xml:space="preserve">. Дата окончания срока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Pr>
          <w:b/>
        </w:rPr>
        <w:t>6</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Pr>
          <w:b/>
        </w:rPr>
        <w:t>7</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4063FF" w:rsidRDefault="004063FF" w:rsidP="000F79B9">
      <w:pPr>
        <w:pStyle w:val="Style6"/>
        <w:widowControl/>
        <w:tabs>
          <w:tab w:val="left" w:pos="2081"/>
          <w:tab w:val="left" w:pos="3935"/>
          <w:tab w:val="left" w:pos="7585"/>
        </w:tabs>
        <w:ind w:firstLine="709"/>
        <w:jc w:val="both"/>
      </w:pPr>
    </w:p>
    <w:p w:rsidR="004063FF" w:rsidRDefault="004063FF" w:rsidP="000F79B9">
      <w:pPr>
        <w:pStyle w:val="Style6"/>
        <w:widowControl/>
        <w:tabs>
          <w:tab w:val="left" w:pos="2081"/>
          <w:tab w:val="left" w:pos="3935"/>
          <w:tab w:val="left" w:pos="7585"/>
        </w:tabs>
        <w:ind w:firstLine="709"/>
        <w:jc w:val="both"/>
      </w:pPr>
    </w:p>
    <w:p w:rsidR="00570B91" w:rsidRDefault="00570B91" w:rsidP="004063FF">
      <w:pPr>
        <w:pStyle w:val="Style6"/>
        <w:widowControl/>
        <w:tabs>
          <w:tab w:val="left" w:pos="2081"/>
          <w:tab w:val="left" w:pos="3935"/>
          <w:tab w:val="left" w:pos="7585"/>
        </w:tabs>
        <w:jc w:val="both"/>
      </w:pPr>
    </w:p>
    <w:p w:rsidR="000F79B9" w:rsidRPr="0020622C" w:rsidRDefault="000F79B9" w:rsidP="004063FF">
      <w:pPr>
        <w:pStyle w:val="Style6"/>
        <w:widowControl/>
        <w:tabs>
          <w:tab w:val="left" w:pos="2081"/>
          <w:tab w:val="left" w:pos="3935"/>
          <w:tab w:val="left" w:pos="7585"/>
        </w:tabs>
        <w:jc w:val="both"/>
      </w:pPr>
      <w:bookmarkStart w:id="0" w:name="_GoBack"/>
      <w:bookmarkEnd w:id="0"/>
      <w:r w:rsidRPr="0020622C">
        <w:t xml:space="preserve">шаг аукциона», время, оставшееся до окончания приема предложений о цене договора.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4063FF" w:rsidP="004063FF">
      <w:pPr>
        <w:pStyle w:val="Style6"/>
        <w:widowControl/>
        <w:tabs>
          <w:tab w:val="left" w:pos="2081"/>
          <w:tab w:val="left" w:pos="3935"/>
          <w:tab w:val="left" w:pos="7585"/>
        </w:tabs>
        <w:ind w:firstLine="709"/>
        <w:jc w:val="both"/>
      </w:pPr>
      <w:r>
        <w:t>7</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4063FF" w:rsidP="000F79B9">
      <w:pPr>
        <w:pStyle w:val="Style6"/>
        <w:widowControl/>
        <w:tabs>
          <w:tab w:val="left" w:pos="2081"/>
          <w:tab w:val="left" w:pos="3935"/>
          <w:tab w:val="left" w:pos="7585"/>
        </w:tabs>
        <w:ind w:firstLine="709"/>
        <w:jc w:val="both"/>
      </w:pPr>
      <w:r>
        <w:t>7</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4063FF">
        <w:t>7</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4063FF" w:rsidRDefault="004063FF" w:rsidP="000F79B9">
      <w:pPr>
        <w:autoSpaceDE w:val="0"/>
        <w:autoSpaceDN w:val="0"/>
        <w:adjustRightInd w:val="0"/>
        <w:jc w:val="both"/>
      </w:pPr>
    </w:p>
    <w:p w:rsidR="004063FF" w:rsidRDefault="004063FF" w:rsidP="000F79B9">
      <w:pPr>
        <w:autoSpaceDE w:val="0"/>
        <w:autoSpaceDN w:val="0"/>
        <w:adjustRightInd w:val="0"/>
        <w:jc w:val="both"/>
      </w:pPr>
    </w:p>
    <w:p w:rsidR="004063FF" w:rsidRPr="0020622C" w:rsidRDefault="004063FF" w:rsidP="000F79B9">
      <w:pPr>
        <w:autoSpaceDE w:val="0"/>
        <w:autoSpaceDN w:val="0"/>
        <w:adjustRightInd w:val="0"/>
        <w:jc w:val="both"/>
        <w:rPr>
          <w:rFonts w:eastAsia="Calibri"/>
        </w:rPr>
      </w:pP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4063FF" w:rsidP="000F79B9">
      <w:pPr>
        <w:autoSpaceDE w:val="0"/>
        <w:autoSpaceDN w:val="0"/>
        <w:adjustRightInd w:val="0"/>
        <w:ind w:firstLine="709"/>
        <w:jc w:val="both"/>
        <w:rPr>
          <w:rFonts w:eastAsia="Calibri"/>
        </w:rPr>
      </w:pPr>
      <w:r>
        <w:t>7</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4063FF"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7</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4063FF" w:rsidP="000F79B9">
      <w:pPr>
        <w:pStyle w:val="Style6"/>
        <w:widowControl/>
        <w:tabs>
          <w:tab w:val="left" w:pos="2081"/>
          <w:tab w:val="left" w:pos="3935"/>
          <w:tab w:val="left" w:pos="7585"/>
        </w:tabs>
        <w:ind w:firstLine="709"/>
        <w:jc w:val="both"/>
      </w:pPr>
      <w:r>
        <w:t>7</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center"/>
        <w:rPr>
          <w:b/>
        </w:rPr>
      </w:pPr>
      <w:r>
        <w:rPr>
          <w:b/>
        </w:rPr>
        <w:t>8</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.3. Неотъемлемой частью договора аренды является поэтажный план нежилого помещения.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20622C">
      <w:pgSz w:w="11906" w:h="16838"/>
      <w:pgMar w:top="28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90939"/>
    <w:rsid w:val="000E3516"/>
    <w:rsid w:val="000F79B9"/>
    <w:rsid w:val="0020622C"/>
    <w:rsid w:val="002B74B4"/>
    <w:rsid w:val="00397724"/>
    <w:rsid w:val="004063FF"/>
    <w:rsid w:val="00424239"/>
    <w:rsid w:val="00570B91"/>
    <w:rsid w:val="00584CCB"/>
    <w:rsid w:val="006A0E3B"/>
    <w:rsid w:val="00CF3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F8889"/>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brikant.ru" TargetMode="External"/><Relationship Id="rId3" Type="http://schemas.openxmlformats.org/officeDocument/2006/relationships/settings" Target="settings.xml"/><Relationship Id="rId7" Type="http://schemas.openxmlformats.org/officeDocument/2006/relationships/hyperlink" Target="http://www.fabrik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159;fld=134" TargetMode="External"/><Relationship Id="rId11" Type="http://schemas.openxmlformats.org/officeDocument/2006/relationships/fontTable" Target="fontTable.xml"/><Relationship Id="rId5" Type="http://schemas.openxmlformats.org/officeDocument/2006/relationships/hyperlink" Target="consultantplus://offline/ref=4229F482C1C351B701C9F341A908B261CC6B14B7E76600EF2FA221E81Bc6DCJ" TargetMode="External"/><Relationship Id="rId10" Type="http://schemas.openxmlformats.org/officeDocument/2006/relationships/hyperlink" Target="http://www.fabrikant.ru" TargetMode="External"/><Relationship Id="rId4" Type="http://schemas.openxmlformats.org/officeDocument/2006/relationships/webSettings" Target="webSettings.xml"/><Relationship Id="rId9"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4541</Words>
  <Characters>25889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7</cp:revision>
  <cp:lastPrinted>2025-02-14T03:19:00Z</cp:lastPrinted>
  <dcterms:created xsi:type="dcterms:W3CDTF">2025-02-13T09:04:00Z</dcterms:created>
  <dcterms:modified xsi:type="dcterms:W3CDTF">2025-02-14T03:51:00Z</dcterms:modified>
</cp:coreProperties>
</file>